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5E6D6" w14:textId="29AFD74F" w:rsidR="004E6E52" w:rsidRDefault="004661A3" w:rsidP="004E6E52">
      <w:pPr>
        <w:rPr>
          <w:rFonts w:ascii="Arial" w:hAnsi="Arial" w:cs="Arial"/>
          <w:sz w:val="28"/>
          <w:szCs w:val="28"/>
        </w:rPr>
      </w:pPr>
      <w:bookmarkStart w:id="0" w:name="_GoBack"/>
      <w:bookmarkEnd w:id="0"/>
      <w:r w:rsidRPr="004661A3">
        <w:rPr>
          <w:rFonts w:ascii="Arial" w:hAnsi="Arial" w:cs="Arial"/>
          <w:noProof/>
          <w:lang w:eastAsia="fr-FR"/>
        </w:rPr>
        <w:drawing>
          <wp:inline distT="0" distB="0" distL="0" distR="0" wp14:anchorId="35CD6B2D" wp14:editId="24956F2C">
            <wp:extent cx="1249200" cy="727200"/>
            <wp:effectExtent l="0" t="0" r="8255" b="0"/>
            <wp:docPr id="1" name="Image 1" descr="E:\logosAPHG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APHG 00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9200" cy="727200"/>
                    </a:xfrm>
                    <a:prstGeom prst="rect">
                      <a:avLst/>
                    </a:prstGeom>
                    <a:noFill/>
                    <a:ln>
                      <a:noFill/>
                    </a:ln>
                  </pic:spPr>
                </pic:pic>
              </a:graphicData>
            </a:graphic>
          </wp:inline>
        </w:drawing>
      </w:r>
      <w:r w:rsidR="004E6E52">
        <w:rPr>
          <w:rFonts w:ascii="Arial" w:hAnsi="Arial" w:cs="Arial"/>
          <w:noProof/>
          <w:sz w:val="28"/>
          <w:szCs w:val="28"/>
          <w:lang w:eastAsia="fr-FR"/>
        </w:rPr>
        <w:t xml:space="preserve">                                                                     </w:t>
      </w:r>
      <w:r w:rsidR="00BA30B5">
        <w:rPr>
          <w:rFonts w:ascii="Arial" w:hAnsi="Arial" w:cs="Arial"/>
          <w:noProof/>
          <w:sz w:val="28"/>
          <w:szCs w:val="28"/>
          <w:lang w:eastAsia="fr-FR"/>
        </w:rPr>
        <w:drawing>
          <wp:inline distT="0" distB="0" distL="0" distR="0" wp14:anchorId="7970E6D1" wp14:editId="04F9B92A">
            <wp:extent cx="1417585" cy="63076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erdun 201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0801" cy="663339"/>
                    </a:xfrm>
                    <a:prstGeom prst="rect">
                      <a:avLst/>
                    </a:prstGeom>
                  </pic:spPr>
                </pic:pic>
              </a:graphicData>
            </a:graphic>
          </wp:inline>
        </w:drawing>
      </w:r>
    </w:p>
    <w:p w14:paraId="33CD1E18" w14:textId="77777777" w:rsidR="004E6E52" w:rsidRDefault="004E6E52">
      <w:pPr>
        <w:rPr>
          <w:rFonts w:ascii="Arial" w:hAnsi="Arial" w:cs="Arial"/>
          <w:sz w:val="28"/>
          <w:szCs w:val="28"/>
        </w:rPr>
      </w:pPr>
    </w:p>
    <w:p w14:paraId="5F084C58" w14:textId="77777777" w:rsidR="004E6E52" w:rsidRDefault="004E6E52">
      <w:pPr>
        <w:rPr>
          <w:rFonts w:ascii="Arial" w:hAnsi="Arial" w:cs="Arial"/>
          <w:sz w:val="28"/>
          <w:szCs w:val="28"/>
        </w:rPr>
      </w:pPr>
    </w:p>
    <w:p w14:paraId="5C65ACB3" w14:textId="77777777" w:rsidR="004E6E52" w:rsidRPr="00F70F98" w:rsidRDefault="004E6E52" w:rsidP="004E6E52">
      <w:pPr>
        <w:jc w:val="center"/>
        <w:rPr>
          <w:rFonts w:ascii="Arial" w:hAnsi="Arial" w:cs="Arial"/>
          <w:b/>
          <w:sz w:val="28"/>
          <w:szCs w:val="28"/>
        </w:rPr>
      </w:pPr>
    </w:p>
    <w:p w14:paraId="1B747916" w14:textId="77777777" w:rsidR="00B75E44" w:rsidRDefault="00B75E44" w:rsidP="004E6E52">
      <w:pPr>
        <w:jc w:val="center"/>
        <w:rPr>
          <w:rFonts w:ascii="Arial" w:hAnsi="Arial" w:cs="Arial"/>
          <w:b/>
          <w:sz w:val="28"/>
          <w:szCs w:val="28"/>
        </w:rPr>
      </w:pPr>
    </w:p>
    <w:p w14:paraId="258D296A" w14:textId="7DE040B9" w:rsidR="00A542A5" w:rsidRPr="00F70F98" w:rsidRDefault="004E6E52" w:rsidP="004E6E52">
      <w:pPr>
        <w:jc w:val="center"/>
        <w:rPr>
          <w:rFonts w:ascii="Arial" w:hAnsi="Arial" w:cs="Arial"/>
          <w:b/>
          <w:sz w:val="28"/>
          <w:szCs w:val="28"/>
        </w:rPr>
      </w:pPr>
      <w:r w:rsidRPr="00F70F98">
        <w:rPr>
          <w:rFonts w:ascii="Arial" w:hAnsi="Arial" w:cs="Arial"/>
          <w:b/>
          <w:sz w:val="28"/>
          <w:szCs w:val="28"/>
        </w:rPr>
        <w:t>ENSEIGNER ET COMMÉMORER LA BATAILLE DE VERDUN</w:t>
      </w:r>
    </w:p>
    <w:p w14:paraId="59E3B595" w14:textId="017DC39B" w:rsidR="004E6E52" w:rsidRPr="00F70F98" w:rsidRDefault="004E6E52" w:rsidP="004E6E52">
      <w:pPr>
        <w:jc w:val="center"/>
        <w:rPr>
          <w:rFonts w:ascii="Arial" w:hAnsi="Arial" w:cs="Arial"/>
          <w:b/>
          <w:sz w:val="24"/>
          <w:szCs w:val="24"/>
        </w:rPr>
      </w:pPr>
      <w:proofErr w:type="gramStart"/>
      <w:r w:rsidRPr="00F70F98">
        <w:rPr>
          <w:rFonts w:ascii="Arial" w:hAnsi="Arial" w:cs="Arial"/>
          <w:b/>
          <w:sz w:val="24"/>
          <w:szCs w:val="24"/>
        </w:rPr>
        <w:t>de</w:t>
      </w:r>
      <w:proofErr w:type="gramEnd"/>
      <w:r w:rsidRPr="00F70F98">
        <w:rPr>
          <w:rFonts w:ascii="Arial" w:hAnsi="Arial" w:cs="Arial"/>
          <w:b/>
          <w:sz w:val="24"/>
          <w:szCs w:val="24"/>
        </w:rPr>
        <w:t xml:space="preserve"> 1918 à nos jours</w:t>
      </w:r>
    </w:p>
    <w:p w14:paraId="024A8FDD" w14:textId="77777777" w:rsidR="004E6E52" w:rsidRDefault="004E6E52" w:rsidP="004E6E52">
      <w:pPr>
        <w:jc w:val="center"/>
        <w:rPr>
          <w:rFonts w:ascii="Arial" w:hAnsi="Arial" w:cs="Arial"/>
          <w:sz w:val="24"/>
          <w:szCs w:val="24"/>
        </w:rPr>
      </w:pPr>
    </w:p>
    <w:p w14:paraId="50C5B085" w14:textId="77777777" w:rsidR="004E6E52" w:rsidRDefault="004E6E52" w:rsidP="004E6E52">
      <w:pPr>
        <w:jc w:val="center"/>
        <w:rPr>
          <w:rFonts w:ascii="Arial" w:hAnsi="Arial" w:cs="Arial"/>
          <w:sz w:val="24"/>
          <w:szCs w:val="24"/>
        </w:rPr>
      </w:pPr>
    </w:p>
    <w:p w14:paraId="5E560BEB" w14:textId="77777777" w:rsidR="00B75E44" w:rsidRDefault="00B75E44" w:rsidP="004E6E52">
      <w:pPr>
        <w:rPr>
          <w:rFonts w:ascii="Arial" w:hAnsi="Arial" w:cs="Arial"/>
          <w:sz w:val="24"/>
          <w:szCs w:val="24"/>
        </w:rPr>
      </w:pPr>
    </w:p>
    <w:p w14:paraId="0066CF0F" w14:textId="03222C5F" w:rsidR="004E6E52" w:rsidRPr="004E6E52" w:rsidRDefault="004E6E52" w:rsidP="004E6E52">
      <w:pPr>
        <w:rPr>
          <w:rFonts w:ascii="Arial" w:hAnsi="Arial" w:cs="Arial"/>
          <w:sz w:val="24"/>
          <w:szCs w:val="24"/>
        </w:rPr>
      </w:pPr>
      <w:r>
        <w:rPr>
          <w:rFonts w:ascii="Arial" w:hAnsi="Arial" w:cs="Arial"/>
          <w:sz w:val="24"/>
          <w:szCs w:val="24"/>
        </w:rPr>
        <w:t>Centre Mondial de la Paix de Verdun                                             Samedi 27 février 2016</w:t>
      </w:r>
    </w:p>
    <w:p w14:paraId="337A9A74" w14:textId="33540351" w:rsidR="004661A3" w:rsidRDefault="004661A3">
      <w:pPr>
        <w:rPr>
          <w:rFonts w:ascii="Arial" w:hAnsi="Arial" w:cs="Arial"/>
          <w:i/>
          <w:sz w:val="24"/>
          <w:szCs w:val="24"/>
        </w:rPr>
      </w:pPr>
    </w:p>
    <w:p w14:paraId="627EC914" w14:textId="0756BBAA" w:rsidR="008B1130" w:rsidRDefault="008B1130">
      <w:pPr>
        <w:rPr>
          <w:rFonts w:ascii="Arial" w:hAnsi="Arial" w:cs="Arial"/>
          <w:sz w:val="28"/>
          <w:szCs w:val="28"/>
        </w:rPr>
      </w:pPr>
    </w:p>
    <w:p w14:paraId="261428CA" w14:textId="77777777" w:rsidR="00B75E44" w:rsidRDefault="00B75E44" w:rsidP="00F70F98">
      <w:pPr>
        <w:jc w:val="center"/>
        <w:rPr>
          <w:rFonts w:ascii="Arial" w:hAnsi="Arial" w:cs="Arial"/>
          <w:sz w:val="24"/>
          <w:szCs w:val="24"/>
        </w:rPr>
      </w:pPr>
    </w:p>
    <w:p w14:paraId="256A1AD0" w14:textId="57116D03" w:rsidR="00F70F98" w:rsidRDefault="00F70F98" w:rsidP="00F70F98">
      <w:pPr>
        <w:jc w:val="center"/>
        <w:rPr>
          <w:rFonts w:ascii="Arial" w:hAnsi="Arial" w:cs="Arial"/>
          <w:sz w:val="24"/>
          <w:szCs w:val="24"/>
        </w:rPr>
      </w:pPr>
      <w:r>
        <w:rPr>
          <w:rFonts w:ascii="Arial" w:hAnsi="Arial" w:cs="Arial"/>
          <w:sz w:val="24"/>
          <w:szCs w:val="24"/>
        </w:rPr>
        <w:t>Journée d’étude tri-académiq</w:t>
      </w:r>
      <w:r w:rsidR="008B16EB">
        <w:rPr>
          <w:rFonts w:ascii="Arial" w:hAnsi="Arial" w:cs="Arial"/>
          <w:sz w:val="24"/>
          <w:szCs w:val="24"/>
        </w:rPr>
        <w:t>ue (Alsace, Lorraine, Champagne-</w:t>
      </w:r>
      <w:r>
        <w:rPr>
          <w:rFonts w:ascii="Arial" w:hAnsi="Arial" w:cs="Arial"/>
          <w:sz w:val="24"/>
          <w:szCs w:val="24"/>
        </w:rPr>
        <w:t>Ardenne) organisée par la Régionale de Lorraine de l’Association des Professeurs d’Histoire et de Géographie</w:t>
      </w:r>
    </w:p>
    <w:p w14:paraId="2A70EF99" w14:textId="20491786" w:rsidR="00F70F98" w:rsidRDefault="00F70F98" w:rsidP="00F70F98">
      <w:pPr>
        <w:jc w:val="center"/>
        <w:rPr>
          <w:rFonts w:ascii="Arial" w:hAnsi="Arial" w:cs="Arial"/>
          <w:sz w:val="24"/>
          <w:szCs w:val="24"/>
        </w:rPr>
      </w:pPr>
    </w:p>
    <w:p w14:paraId="56870984" w14:textId="77777777" w:rsidR="00F05628" w:rsidRDefault="00F05628" w:rsidP="00F70F98">
      <w:pPr>
        <w:jc w:val="center"/>
        <w:rPr>
          <w:rFonts w:ascii="Arial" w:hAnsi="Arial" w:cs="Arial"/>
          <w:sz w:val="24"/>
          <w:szCs w:val="24"/>
        </w:rPr>
      </w:pPr>
    </w:p>
    <w:p w14:paraId="1584EFB6" w14:textId="77777777" w:rsidR="00F05628" w:rsidRDefault="00F05628" w:rsidP="00F70F98">
      <w:pPr>
        <w:jc w:val="center"/>
        <w:rPr>
          <w:rFonts w:ascii="Arial" w:hAnsi="Arial" w:cs="Arial"/>
          <w:sz w:val="24"/>
          <w:szCs w:val="24"/>
        </w:rPr>
      </w:pPr>
    </w:p>
    <w:p w14:paraId="7EAD701B" w14:textId="77777777" w:rsidR="00A45887" w:rsidRDefault="00A45887" w:rsidP="00F70F98">
      <w:pPr>
        <w:jc w:val="center"/>
        <w:rPr>
          <w:rFonts w:ascii="Arial" w:hAnsi="Arial" w:cs="Arial"/>
          <w:sz w:val="24"/>
          <w:szCs w:val="24"/>
        </w:rPr>
      </w:pPr>
    </w:p>
    <w:p w14:paraId="27ECDC08" w14:textId="3A8B0548" w:rsidR="00F05628" w:rsidRDefault="000579D0" w:rsidP="00F70F98">
      <w:pPr>
        <w:jc w:val="center"/>
        <w:rPr>
          <w:rFonts w:ascii="Arial" w:hAnsi="Arial" w:cs="Arial"/>
          <w:sz w:val="24"/>
          <w:szCs w:val="24"/>
        </w:rPr>
      </w:pPr>
      <w:r>
        <w:rPr>
          <w:rFonts w:ascii="Arial" w:hAnsi="Arial" w:cs="Arial"/>
          <w:sz w:val="24"/>
          <w:szCs w:val="24"/>
        </w:rPr>
        <w:t>Présentation</w:t>
      </w:r>
      <w:r w:rsidR="00F05628">
        <w:rPr>
          <w:rFonts w:ascii="Arial" w:hAnsi="Arial" w:cs="Arial"/>
          <w:sz w:val="24"/>
          <w:szCs w:val="24"/>
        </w:rPr>
        <w:t xml:space="preserve"> du thème </w:t>
      </w:r>
    </w:p>
    <w:p w14:paraId="44C1DA40" w14:textId="77777777" w:rsidR="00F05628" w:rsidRDefault="00F05628" w:rsidP="00F70F98">
      <w:pPr>
        <w:jc w:val="center"/>
        <w:rPr>
          <w:rFonts w:ascii="Arial" w:hAnsi="Arial" w:cs="Arial"/>
          <w:sz w:val="24"/>
          <w:szCs w:val="24"/>
        </w:rPr>
      </w:pPr>
    </w:p>
    <w:p w14:paraId="06548458" w14:textId="211BCA6B" w:rsidR="00F05628" w:rsidRDefault="00F05628" w:rsidP="00F05628">
      <w:pPr>
        <w:jc w:val="both"/>
        <w:rPr>
          <w:rFonts w:ascii="Arial" w:hAnsi="Arial" w:cs="Arial"/>
          <w:sz w:val="24"/>
          <w:szCs w:val="24"/>
        </w:rPr>
      </w:pPr>
      <w:r>
        <w:rPr>
          <w:rFonts w:ascii="Arial" w:hAnsi="Arial" w:cs="Arial"/>
          <w:sz w:val="24"/>
          <w:szCs w:val="24"/>
        </w:rPr>
        <w:t>« Enseigner » et « commémorer » sont deux actes différents : « commémorer » vise à réunir une communauté humaine dans le souvenir d’un évènement marquant ; « enseigner » vise à former des esprits libres et critiques. Mais, en dépit des apparences, ces deux actes ne sont pas si éloignés que cela l’un de l’autre : tous les deux, en effet, répondent à une demande sociale ; tous les deux aussi ont évolué dans leurs contenus sur le temps long d’un siècle. De surcroît, lorsqu’ils ont pour sujet commun la nation et l’Europe, comme c’est le cas avec la bataille de Verdun, ils ne peuvent manquer de conduire à une réflexion sur la citoyennet</w:t>
      </w:r>
      <w:r w:rsidR="000579D0">
        <w:rPr>
          <w:rFonts w:ascii="Arial" w:hAnsi="Arial" w:cs="Arial"/>
          <w:sz w:val="24"/>
          <w:szCs w:val="24"/>
        </w:rPr>
        <w:t xml:space="preserve">é qui est au cœur même </w:t>
      </w:r>
      <w:r w:rsidR="00827C19">
        <w:rPr>
          <w:rFonts w:ascii="Arial" w:hAnsi="Arial" w:cs="Arial"/>
          <w:sz w:val="24"/>
          <w:szCs w:val="24"/>
        </w:rPr>
        <w:t xml:space="preserve">de nos enseignements d’histoire et de </w:t>
      </w:r>
      <w:r>
        <w:rPr>
          <w:rFonts w:ascii="Arial" w:hAnsi="Arial" w:cs="Arial"/>
          <w:sz w:val="24"/>
          <w:szCs w:val="24"/>
        </w:rPr>
        <w:t>géographie</w:t>
      </w:r>
      <w:r w:rsidR="000579D0">
        <w:rPr>
          <w:rFonts w:ascii="Arial" w:hAnsi="Arial" w:cs="Arial"/>
          <w:sz w:val="24"/>
          <w:szCs w:val="24"/>
        </w:rPr>
        <w:t xml:space="preserve"> aujourd’hui</w:t>
      </w:r>
      <w:r>
        <w:rPr>
          <w:rFonts w:ascii="Arial" w:hAnsi="Arial" w:cs="Arial"/>
          <w:sz w:val="24"/>
          <w:szCs w:val="24"/>
        </w:rPr>
        <w:t>.</w:t>
      </w:r>
    </w:p>
    <w:p w14:paraId="25BE5FDD" w14:textId="77777777" w:rsidR="00F70F98" w:rsidRDefault="00F70F98" w:rsidP="00F70F98">
      <w:pPr>
        <w:jc w:val="center"/>
        <w:rPr>
          <w:rFonts w:ascii="Arial" w:hAnsi="Arial" w:cs="Arial"/>
          <w:sz w:val="24"/>
          <w:szCs w:val="24"/>
        </w:rPr>
      </w:pPr>
    </w:p>
    <w:p w14:paraId="5978D71A" w14:textId="22BC3CB0" w:rsidR="00F70F98" w:rsidRPr="00F70F98" w:rsidRDefault="00F70F98" w:rsidP="00F70F98">
      <w:pPr>
        <w:jc w:val="center"/>
        <w:rPr>
          <w:rFonts w:ascii="Arial" w:hAnsi="Arial" w:cs="Arial"/>
          <w:sz w:val="24"/>
          <w:szCs w:val="24"/>
        </w:rPr>
      </w:pPr>
    </w:p>
    <w:p w14:paraId="018430E8" w14:textId="53D7EA2D" w:rsidR="0063340B" w:rsidRDefault="00BD1399">
      <w:pPr>
        <w:rPr>
          <w:rFonts w:ascii="Arial" w:hAnsi="Arial" w:cs="Arial"/>
          <w:sz w:val="28"/>
          <w:szCs w:val="28"/>
        </w:rPr>
      </w:pPr>
      <w:r>
        <w:rPr>
          <w:rFonts w:ascii="Arial" w:hAnsi="Arial" w:cs="Arial"/>
          <w:sz w:val="28"/>
          <w:szCs w:val="28"/>
        </w:rPr>
        <w:t xml:space="preserve">                                         </w:t>
      </w:r>
      <w:r w:rsidR="00AC3C2E">
        <w:rPr>
          <w:rFonts w:ascii="Arial" w:hAnsi="Arial" w:cs="Arial"/>
          <w:noProof/>
          <w:sz w:val="28"/>
          <w:szCs w:val="28"/>
          <w:lang w:eastAsia="fr-FR"/>
        </w:rPr>
        <w:t xml:space="preserve">                                        </w:t>
      </w:r>
    </w:p>
    <w:p w14:paraId="6E6D8EDE" w14:textId="77777777" w:rsidR="00B75E44" w:rsidRDefault="00F70F98" w:rsidP="00F70F98">
      <w:pPr>
        <w:rPr>
          <w:rFonts w:ascii="Arial" w:hAnsi="Arial" w:cs="Arial"/>
        </w:rPr>
      </w:pPr>
      <w:r>
        <w:rPr>
          <w:rFonts w:ascii="Arial" w:hAnsi="Arial" w:cs="Arial"/>
        </w:rPr>
        <w:t xml:space="preserve">                                                 </w:t>
      </w:r>
    </w:p>
    <w:p w14:paraId="5F847F3C" w14:textId="77777777" w:rsidR="00B75E44" w:rsidRDefault="00B75E44" w:rsidP="00F70F98">
      <w:pPr>
        <w:rPr>
          <w:rFonts w:ascii="Arial" w:hAnsi="Arial" w:cs="Arial"/>
        </w:rPr>
      </w:pPr>
    </w:p>
    <w:p w14:paraId="5890FE9D" w14:textId="791215C2" w:rsidR="00654F56" w:rsidRPr="00F70F98" w:rsidRDefault="00B75E44" w:rsidP="00F70F98">
      <w:pPr>
        <w:rPr>
          <w:rFonts w:ascii="Arial" w:hAnsi="Arial" w:cs="Arial"/>
          <w:sz w:val="24"/>
          <w:szCs w:val="24"/>
        </w:rPr>
      </w:pPr>
      <w:r>
        <w:rPr>
          <w:rFonts w:ascii="Arial" w:hAnsi="Arial" w:cs="Arial"/>
        </w:rPr>
        <w:t xml:space="preserve">                                              </w:t>
      </w:r>
      <w:r w:rsidR="00334E7C" w:rsidRPr="00334E7C">
        <w:rPr>
          <w:rFonts w:ascii="Arial" w:hAnsi="Arial" w:cs="Arial"/>
          <w:b/>
          <w:sz w:val="24"/>
          <w:szCs w:val="24"/>
        </w:rPr>
        <w:t>LE PROGRAMME</w:t>
      </w:r>
      <w:r w:rsidR="008B1130">
        <w:rPr>
          <w:rFonts w:ascii="Arial" w:hAnsi="Arial" w:cs="Arial"/>
          <w:b/>
          <w:sz w:val="24"/>
          <w:szCs w:val="24"/>
        </w:rPr>
        <w:t xml:space="preserve"> DE LA JOURNÉE</w:t>
      </w:r>
    </w:p>
    <w:p w14:paraId="0687037E" w14:textId="77777777" w:rsidR="00334E7C" w:rsidRDefault="00334E7C" w:rsidP="00334E7C">
      <w:pPr>
        <w:jc w:val="center"/>
        <w:rPr>
          <w:rFonts w:ascii="Arial" w:hAnsi="Arial" w:cs="Arial"/>
          <w:b/>
          <w:sz w:val="24"/>
          <w:szCs w:val="24"/>
        </w:rPr>
      </w:pPr>
    </w:p>
    <w:p w14:paraId="34B0F8AD" w14:textId="77777777" w:rsidR="008B1130" w:rsidRPr="00B75E44" w:rsidRDefault="008B1130" w:rsidP="00334E7C">
      <w:pPr>
        <w:jc w:val="center"/>
        <w:rPr>
          <w:rFonts w:ascii="Arial" w:hAnsi="Arial" w:cs="Arial"/>
          <w:sz w:val="24"/>
          <w:szCs w:val="24"/>
          <w:u w:val="single"/>
        </w:rPr>
      </w:pPr>
    </w:p>
    <w:p w14:paraId="049DB4CC" w14:textId="6315B804" w:rsidR="00334E7C" w:rsidRPr="00B75E44" w:rsidRDefault="00F70F98" w:rsidP="00334E7C">
      <w:pPr>
        <w:jc w:val="center"/>
        <w:rPr>
          <w:rFonts w:ascii="Arial" w:hAnsi="Arial" w:cs="Arial"/>
          <w:sz w:val="24"/>
          <w:szCs w:val="24"/>
          <w:u w:val="single"/>
        </w:rPr>
      </w:pPr>
      <w:r w:rsidRPr="00B75E44">
        <w:rPr>
          <w:rFonts w:ascii="Arial" w:hAnsi="Arial" w:cs="Arial"/>
          <w:sz w:val="24"/>
          <w:szCs w:val="24"/>
          <w:u w:val="single"/>
        </w:rPr>
        <w:t>Séance</w:t>
      </w:r>
      <w:r w:rsidR="00334E7C" w:rsidRPr="00B75E44">
        <w:rPr>
          <w:rFonts w:ascii="Arial" w:hAnsi="Arial" w:cs="Arial"/>
          <w:sz w:val="24"/>
          <w:szCs w:val="24"/>
          <w:u w:val="single"/>
        </w:rPr>
        <w:t xml:space="preserve"> de la matinée</w:t>
      </w:r>
    </w:p>
    <w:p w14:paraId="7B79C4FE" w14:textId="77777777" w:rsidR="00BA513B" w:rsidRDefault="00BA513B" w:rsidP="00E86124">
      <w:pPr>
        <w:jc w:val="both"/>
        <w:rPr>
          <w:rFonts w:ascii="Arial" w:hAnsi="Arial" w:cs="Arial"/>
          <w:sz w:val="24"/>
          <w:szCs w:val="24"/>
        </w:rPr>
      </w:pPr>
    </w:p>
    <w:p w14:paraId="0440C8E3" w14:textId="77777777" w:rsidR="008B1130" w:rsidRDefault="008B1130" w:rsidP="00E86124">
      <w:pPr>
        <w:jc w:val="both"/>
        <w:rPr>
          <w:rFonts w:ascii="Arial" w:hAnsi="Arial" w:cs="Arial"/>
          <w:sz w:val="24"/>
          <w:szCs w:val="24"/>
        </w:rPr>
      </w:pPr>
    </w:p>
    <w:p w14:paraId="52EB9BF0" w14:textId="77777777" w:rsidR="00B75E44" w:rsidRDefault="00B75E44" w:rsidP="00E86124">
      <w:pPr>
        <w:jc w:val="both"/>
        <w:rPr>
          <w:rFonts w:ascii="Arial" w:hAnsi="Arial" w:cs="Arial"/>
          <w:sz w:val="24"/>
          <w:szCs w:val="24"/>
        </w:rPr>
      </w:pPr>
    </w:p>
    <w:p w14:paraId="1DD9AF66" w14:textId="06C754BD" w:rsidR="00654F56" w:rsidRDefault="00654F56" w:rsidP="00E86124">
      <w:pPr>
        <w:jc w:val="both"/>
        <w:rPr>
          <w:rFonts w:ascii="Arial" w:hAnsi="Arial" w:cs="Arial"/>
          <w:sz w:val="24"/>
          <w:szCs w:val="24"/>
        </w:rPr>
      </w:pPr>
      <w:r>
        <w:rPr>
          <w:rFonts w:ascii="Arial" w:hAnsi="Arial" w:cs="Arial"/>
          <w:sz w:val="24"/>
          <w:szCs w:val="24"/>
        </w:rPr>
        <w:t>9h - 9h15 :</w:t>
      </w:r>
      <w:r w:rsidR="00A45887">
        <w:rPr>
          <w:rFonts w:ascii="Arial" w:hAnsi="Arial" w:cs="Arial"/>
          <w:sz w:val="24"/>
          <w:szCs w:val="24"/>
        </w:rPr>
        <w:t xml:space="preserve"> Ouverture des travaux</w:t>
      </w:r>
    </w:p>
    <w:p w14:paraId="4FCA4EEB" w14:textId="77777777" w:rsidR="00334E7C" w:rsidRDefault="00334E7C" w:rsidP="00654F56">
      <w:pPr>
        <w:tabs>
          <w:tab w:val="left" w:pos="956"/>
        </w:tabs>
        <w:jc w:val="both"/>
        <w:rPr>
          <w:rFonts w:ascii="Arial" w:hAnsi="Arial" w:cs="Arial"/>
          <w:sz w:val="24"/>
          <w:szCs w:val="24"/>
        </w:rPr>
      </w:pPr>
    </w:p>
    <w:p w14:paraId="1FDBEBA3" w14:textId="77777777" w:rsidR="00B75E44" w:rsidRDefault="00B75E44" w:rsidP="00654F56">
      <w:pPr>
        <w:tabs>
          <w:tab w:val="left" w:pos="956"/>
        </w:tabs>
        <w:jc w:val="both"/>
        <w:rPr>
          <w:rFonts w:ascii="Arial" w:hAnsi="Arial" w:cs="Arial"/>
          <w:sz w:val="24"/>
          <w:szCs w:val="24"/>
        </w:rPr>
      </w:pPr>
    </w:p>
    <w:p w14:paraId="03DD7D61" w14:textId="0CD65DC7" w:rsidR="005537B0" w:rsidRDefault="006255ED" w:rsidP="00654F56">
      <w:pPr>
        <w:tabs>
          <w:tab w:val="left" w:pos="956"/>
        </w:tabs>
        <w:jc w:val="both"/>
        <w:rPr>
          <w:rFonts w:ascii="Arial" w:hAnsi="Arial" w:cs="Arial"/>
          <w:sz w:val="24"/>
          <w:szCs w:val="24"/>
        </w:rPr>
      </w:pPr>
      <w:r>
        <w:rPr>
          <w:rFonts w:ascii="Arial" w:hAnsi="Arial" w:cs="Arial"/>
          <w:sz w:val="24"/>
          <w:szCs w:val="24"/>
        </w:rPr>
        <w:t xml:space="preserve">9h15 - </w:t>
      </w:r>
      <w:r w:rsidR="00654F56">
        <w:rPr>
          <w:rFonts w:ascii="Arial" w:hAnsi="Arial" w:cs="Arial"/>
          <w:sz w:val="24"/>
          <w:szCs w:val="24"/>
        </w:rPr>
        <w:t>10h : « Cent ans d’historiographie</w:t>
      </w:r>
      <w:r w:rsidR="00DC1BE0">
        <w:rPr>
          <w:rFonts w:ascii="Arial" w:hAnsi="Arial" w:cs="Arial"/>
          <w:sz w:val="24"/>
          <w:szCs w:val="24"/>
        </w:rPr>
        <w:t xml:space="preserve"> française</w:t>
      </w:r>
      <w:r w:rsidR="00654F56">
        <w:rPr>
          <w:rFonts w:ascii="Arial" w:hAnsi="Arial" w:cs="Arial"/>
          <w:sz w:val="24"/>
          <w:szCs w:val="24"/>
        </w:rPr>
        <w:t> » par l</w:t>
      </w:r>
      <w:r w:rsidR="00792ED2">
        <w:rPr>
          <w:rFonts w:ascii="Arial" w:hAnsi="Arial" w:cs="Arial"/>
          <w:sz w:val="24"/>
          <w:szCs w:val="24"/>
        </w:rPr>
        <w:t>e général</w:t>
      </w:r>
      <w:r w:rsidR="001A6AF0">
        <w:rPr>
          <w:rFonts w:ascii="Arial" w:hAnsi="Arial" w:cs="Arial"/>
          <w:sz w:val="24"/>
          <w:szCs w:val="24"/>
        </w:rPr>
        <w:t xml:space="preserve"> 2S</w:t>
      </w:r>
      <w:r w:rsidR="00792ED2">
        <w:rPr>
          <w:rFonts w:ascii="Arial" w:hAnsi="Arial" w:cs="Arial"/>
          <w:sz w:val="24"/>
          <w:szCs w:val="24"/>
        </w:rPr>
        <w:t xml:space="preserve"> </w:t>
      </w:r>
      <w:r w:rsidR="005B6001">
        <w:rPr>
          <w:rFonts w:ascii="Arial" w:hAnsi="Arial" w:cs="Arial"/>
          <w:sz w:val="24"/>
          <w:szCs w:val="24"/>
        </w:rPr>
        <w:t xml:space="preserve">Allain </w:t>
      </w:r>
      <w:proofErr w:type="spellStart"/>
      <w:r w:rsidR="00792ED2">
        <w:rPr>
          <w:rFonts w:ascii="Arial" w:hAnsi="Arial" w:cs="Arial"/>
          <w:sz w:val="24"/>
          <w:szCs w:val="24"/>
        </w:rPr>
        <w:t>Bernède</w:t>
      </w:r>
      <w:proofErr w:type="spellEnd"/>
      <w:r w:rsidR="001A6AF0">
        <w:rPr>
          <w:rFonts w:ascii="Arial" w:hAnsi="Arial" w:cs="Arial"/>
          <w:sz w:val="24"/>
          <w:szCs w:val="24"/>
        </w:rPr>
        <w:t>, ancien professeur de l’enseignement militaire supérieur</w:t>
      </w:r>
    </w:p>
    <w:p w14:paraId="1F427766" w14:textId="77777777" w:rsidR="00334E7C" w:rsidRDefault="00334E7C" w:rsidP="00654F56">
      <w:pPr>
        <w:tabs>
          <w:tab w:val="left" w:pos="956"/>
        </w:tabs>
        <w:jc w:val="both"/>
        <w:rPr>
          <w:rFonts w:ascii="Arial" w:hAnsi="Arial" w:cs="Arial"/>
          <w:sz w:val="24"/>
          <w:szCs w:val="24"/>
        </w:rPr>
      </w:pPr>
    </w:p>
    <w:p w14:paraId="33CA2A38" w14:textId="77777777" w:rsidR="00B75E44" w:rsidRDefault="00B75E44" w:rsidP="00654F56">
      <w:pPr>
        <w:tabs>
          <w:tab w:val="left" w:pos="956"/>
        </w:tabs>
        <w:jc w:val="both"/>
        <w:rPr>
          <w:rFonts w:ascii="Arial" w:hAnsi="Arial" w:cs="Arial"/>
          <w:sz w:val="24"/>
          <w:szCs w:val="24"/>
        </w:rPr>
      </w:pPr>
    </w:p>
    <w:p w14:paraId="6C8CB071" w14:textId="2DBD1937" w:rsidR="00654F56" w:rsidRDefault="00654F56" w:rsidP="00654F56">
      <w:pPr>
        <w:tabs>
          <w:tab w:val="left" w:pos="956"/>
        </w:tabs>
        <w:jc w:val="both"/>
        <w:rPr>
          <w:rFonts w:ascii="Arial" w:hAnsi="Arial" w:cs="Arial"/>
          <w:sz w:val="24"/>
          <w:szCs w:val="24"/>
        </w:rPr>
      </w:pPr>
      <w:r>
        <w:rPr>
          <w:rFonts w:ascii="Arial" w:hAnsi="Arial" w:cs="Arial"/>
          <w:sz w:val="24"/>
          <w:szCs w:val="24"/>
        </w:rPr>
        <w:t>10h -</w:t>
      </w:r>
      <w:r w:rsidR="008B16EB">
        <w:rPr>
          <w:rFonts w:ascii="Arial" w:hAnsi="Arial" w:cs="Arial"/>
          <w:sz w:val="24"/>
          <w:szCs w:val="24"/>
        </w:rPr>
        <w:t xml:space="preserve"> </w:t>
      </w:r>
      <w:r>
        <w:rPr>
          <w:rFonts w:ascii="Arial" w:hAnsi="Arial" w:cs="Arial"/>
          <w:sz w:val="24"/>
          <w:szCs w:val="24"/>
        </w:rPr>
        <w:t xml:space="preserve">10h45 : « Verdun, la </w:t>
      </w:r>
      <w:r w:rsidR="00827C19">
        <w:rPr>
          <w:rFonts w:ascii="Arial" w:hAnsi="Arial" w:cs="Arial"/>
          <w:sz w:val="24"/>
          <w:szCs w:val="24"/>
        </w:rPr>
        <w:t>bataille de tous les paradoxes</w:t>
      </w:r>
      <w:r>
        <w:rPr>
          <w:rFonts w:ascii="Arial" w:hAnsi="Arial" w:cs="Arial"/>
          <w:sz w:val="24"/>
          <w:szCs w:val="24"/>
        </w:rPr>
        <w:t> » par François Cochet, professeur en histoire contemporaine à l’université de Lorraine (site de Metz) </w:t>
      </w:r>
    </w:p>
    <w:p w14:paraId="53EB385B" w14:textId="77777777" w:rsidR="00334E7C" w:rsidRDefault="00334E7C" w:rsidP="00654F56">
      <w:pPr>
        <w:tabs>
          <w:tab w:val="left" w:pos="956"/>
        </w:tabs>
        <w:jc w:val="both"/>
        <w:rPr>
          <w:rFonts w:ascii="Arial" w:hAnsi="Arial" w:cs="Arial"/>
          <w:sz w:val="24"/>
          <w:szCs w:val="24"/>
        </w:rPr>
      </w:pPr>
    </w:p>
    <w:p w14:paraId="6DC26CA0" w14:textId="77777777" w:rsidR="00B75E44" w:rsidRDefault="00B75E44" w:rsidP="00654F56">
      <w:pPr>
        <w:tabs>
          <w:tab w:val="left" w:pos="956"/>
        </w:tabs>
        <w:jc w:val="both"/>
        <w:rPr>
          <w:rFonts w:ascii="Arial" w:hAnsi="Arial" w:cs="Arial"/>
          <w:sz w:val="24"/>
          <w:szCs w:val="24"/>
        </w:rPr>
      </w:pPr>
    </w:p>
    <w:p w14:paraId="4CCF55B6" w14:textId="05A0F071" w:rsidR="00654F56" w:rsidRDefault="00654F56" w:rsidP="00654F56">
      <w:pPr>
        <w:tabs>
          <w:tab w:val="left" w:pos="956"/>
        </w:tabs>
        <w:jc w:val="both"/>
        <w:rPr>
          <w:rFonts w:ascii="Arial" w:hAnsi="Arial" w:cs="Arial"/>
          <w:sz w:val="24"/>
          <w:szCs w:val="24"/>
        </w:rPr>
      </w:pPr>
      <w:r>
        <w:rPr>
          <w:rFonts w:ascii="Arial" w:hAnsi="Arial" w:cs="Arial"/>
          <w:sz w:val="24"/>
          <w:szCs w:val="24"/>
        </w:rPr>
        <w:t xml:space="preserve">10h45 – 11h30 : « Charles de Rose, le balayeur du ciel de Verdun » par Jean-Noël </w:t>
      </w:r>
      <w:proofErr w:type="spellStart"/>
      <w:r>
        <w:rPr>
          <w:rFonts w:ascii="Arial" w:hAnsi="Arial" w:cs="Arial"/>
          <w:sz w:val="24"/>
          <w:szCs w:val="24"/>
        </w:rPr>
        <w:t>Grandhomme</w:t>
      </w:r>
      <w:proofErr w:type="spellEnd"/>
      <w:r>
        <w:rPr>
          <w:rFonts w:ascii="Arial" w:hAnsi="Arial" w:cs="Arial"/>
          <w:sz w:val="24"/>
          <w:szCs w:val="24"/>
        </w:rPr>
        <w:t>, professeur en histoire contemporaine à l’université de Lorraine (site de Nancy)</w:t>
      </w:r>
    </w:p>
    <w:p w14:paraId="01DDCCA9" w14:textId="77777777" w:rsidR="00334E7C" w:rsidRDefault="00334E7C" w:rsidP="00654F56">
      <w:pPr>
        <w:tabs>
          <w:tab w:val="left" w:pos="956"/>
        </w:tabs>
        <w:jc w:val="both"/>
        <w:rPr>
          <w:rFonts w:ascii="Arial" w:hAnsi="Arial" w:cs="Arial"/>
          <w:sz w:val="24"/>
          <w:szCs w:val="24"/>
        </w:rPr>
      </w:pPr>
    </w:p>
    <w:p w14:paraId="56CE1E80" w14:textId="77777777" w:rsidR="00B75E44" w:rsidRDefault="00B75E44" w:rsidP="00654F56">
      <w:pPr>
        <w:tabs>
          <w:tab w:val="left" w:pos="956"/>
        </w:tabs>
        <w:jc w:val="both"/>
        <w:rPr>
          <w:rFonts w:ascii="Arial" w:hAnsi="Arial" w:cs="Arial"/>
          <w:sz w:val="24"/>
          <w:szCs w:val="24"/>
        </w:rPr>
      </w:pPr>
    </w:p>
    <w:p w14:paraId="41AF857D" w14:textId="4C6B16BC" w:rsidR="00654F56" w:rsidRDefault="00654F56" w:rsidP="00654F56">
      <w:pPr>
        <w:tabs>
          <w:tab w:val="left" w:pos="956"/>
        </w:tabs>
        <w:jc w:val="both"/>
        <w:rPr>
          <w:rFonts w:ascii="Arial" w:hAnsi="Arial" w:cs="Arial"/>
          <w:sz w:val="24"/>
          <w:szCs w:val="24"/>
        </w:rPr>
      </w:pPr>
      <w:r>
        <w:rPr>
          <w:rFonts w:ascii="Arial" w:hAnsi="Arial" w:cs="Arial"/>
          <w:sz w:val="24"/>
          <w:szCs w:val="24"/>
        </w:rPr>
        <w:t>11h30 – 1</w:t>
      </w:r>
      <w:r w:rsidR="00102CB2">
        <w:rPr>
          <w:rFonts w:ascii="Arial" w:hAnsi="Arial" w:cs="Arial"/>
          <w:sz w:val="24"/>
          <w:szCs w:val="24"/>
        </w:rPr>
        <w:t>2h : « L’action pédagogique du M</w:t>
      </w:r>
      <w:r>
        <w:rPr>
          <w:rFonts w:ascii="Arial" w:hAnsi="Arial" w:cs="Arial"/>
          <w:sz w:val="24"/>
          <w:szCs w:val="24"/>
        </w:rPr>
        <w:t>émorial de Verdun</w:t>
      </w:r>
      <w:r w:rsidR="00102CB2">
        <w:rPr>
          <w:rFonts w:ascii="Arial" w:hAnsi="Arial" w:cs="Arial"/>
          <w:sz w:val="24"/>
          <w:szCs w:val="24"/>
        </w:rPr>
        <w:t xml:space="preserve"> d’hier à aujourd’hui</w:t>
      </w:r>
      <w:r>
        <w:rPr>
          <w:rFonts w:ascii="Arial" w:hAnsi="Arial" w:cs="Arial"/>
          <w:sz w:val="24"/>
          <w:szCs w:val="24"/>
        </w:rPr>
        <w:t xml:space="preserve"> » par Nicolas </w:t>
      </w:r>
      <w:proofErr w:type="spellStart"/>
      <w:r>
        <w:rPr>
          <w:rFonts w:ascii="Arial" w:hAnsi="Arial" w:cs="Arial"/>
          <w:sz w:val="24"/>
          <w:szCs w:val="24"/>
        </w:rPr>
        <w:t>Czubak</w:t>
      </w:r>
      <w:proofErr w:type="spellEnd"/>
      <w:r>
        <w:rPr>
          <w:rFonts w:ascii="Arial" w:hAnsi="Arial" w:cs="Arial"/>
          <w:sz w:val="24"/>
          <w:szCs w:val="24"/>
        </w:rPr>
        <w:t>, professeur d’</w:t>
      </w:r>
      <w:r w:rsidR="00102CB2">
        <w:rPr>
          <w:rFonts w:ascii="Arial" w:hAnsi="Arial" w:cs="Arial"/>
          <w:sz w:val="24"/>
          <w:szCs w:val="24"/>
        </w:rPr>
        <w:t>histoire-géographie détaché au M</w:t>
      </w:r>
      <w:r>
        <w:rPr>
          <w:rFonts w:ascii="Arial" w:hAnsi="Arial" w:cs="Arial"/>
          <w:sz w:val="24"/>
          <w:szCs w:val="24"/>
        </w:rPr>
        <w:t>émorial.</w:t>
      </w:r>
    </w:p>
    <w:p w14:paraId="322270B2" w14:textId="77777777" w:rsidR="00334E7C" w:rsidRDefault="00334E7C" w:rsidP="00654F56">
      <w:pPr>
        <w:tabs>
          <w:tab w:val="left" w:pos="956"/>
        </w:tabs>
        <w:jc w:val="both"/>
        <w:rPr>
          <w:rFonts w:ascii="Arial" w:hAnsi="Arial" w:cs="Arial"/>
          <w:sz w:val="24"/>
          <w:szCs w:val="24"/>
        </w:rPr>
      </w:pPr>
    </w:p>
    <w:p w14:paraId="6E4A39AF" w14:textId="77777777" w:rsidR="00334E7C" w:rsidRDefault="00334E7C" w:rsidP="00654F56">
      <w:pPr>
        <w:tabs>
          <w:tab w:val="left" w:pos="956"/>
        </w:tabs>
        <w:jc w:val="both"/>
        <w:rPr>
          <w:rFonts w:ascii="Arial" w:hAnsi="Arial" w:cs="Arial"/>
          <w:sz w:val="24"/>
          <w:szCs w:val="24"/>
        </w:rPr>
      </w:pPr>
    </w:p>
    <w:p w14:paraId="44675D3E" w14:textId="77777777" w:rsidR="008B1130" w:rsidRDefault="008B1130" w:rsidP="00334E7C">
      <w:pPr>
        <w:tabs>
          <w:tab w:val="left" w:pos="956"/>
        </w:tabs>
        <w:jc w:val="center"/>
        <w:rPr>
          <w:rFonts w:ascii="Arial" w:hAnsi="Arial" w:cs="Arial"/>
          <w:sz w:val="24"/>
          <w:szCs w:val="24"/>
        </w:rPr>
      </w:pPr>
    </w:p>
    <w:p w14:paraId="24BBEA09" w14:textId="77777777" w:rsidR="008B1130" w:rsidRDefault="008B1130" w:rsidP="00334E7C">
      <w:pPr>
        <w:tabs>
          <w:tab w:val="left" w:pos="956"/>
        </w:tabs>
        <w:jc w:val="center"/>
        <w:rPr>
          <w:rFonts w:ascii="Arial" w:hAnsi="Arial" w:cs="Arial"/>
          <w:sz w:val="24"/>
          <w:szCs w:val="24"/>
        </w:rPr>
      </w:pPr>
    </w:p>
    <w:p w14:paraId="45D9A212" w14:textId="77777777" w:rsidR="00B75E44" w:rsidRDefault="00B75E44" w:rsidP="00334E7C">
      <w:pPr>
        <w:tabs>
          <w:tab w:val="left" w:pos="956"/>
        </w:tabs>
        <w:jc w:val="center"/>
        <w:rPr>
          <w:rFonts w:ascii="Arial" w:hAnsi="Arial" w:cs="Arial"/>
          <w:sz w:val="24"/>
          <w:szCs w:val="24"/>
        </w:rPr>
      </w:pPr>
    </w:p>
    <w:p w14:paraId="492B6A46" w14:textId="77777777" w:rsidR="00B75E44" w:rsidRDefault="00B75E44" w:rsidP="00334E7C">
      <w:pPr>
        <w:tabs>
          <w:tab w:val="left" w:pos="956"/>
        </w:tabs>
        <w:jc w:val="center"/>
        <w:rPr>
          <w:rFonts w:ascii="Arial" w:hAnsi="Arial" w:cs="Arial"/>
          <w:sz w:val="24"/>
          <w:szCs w:val="24"/>
        </w:rPr>
      </w:pPr>
    </w:p>
    <w:p w14:paraId="3093EF0A" w14:textId="24870194" w:rsidR="00334E7C" w:rsidRPr="00B75E44" w:rsidRDefault="00DC1BE0" w:rsidP="00DC1BE0">
      <w:pPr>
        <w:tabs>
          <w:tab w:val="left" w:pos="956"/>
        </w:tabs>
        <w:rPr>
          <w:rFonts w:ascii="Arial" w:hAnsi="Arial" w:cs="Arial"/>
          <w:sz w:val="24"/>
          <w:szCs w:val="24"/>
          <w:u w:val="single"/>
        </w:rPr>
      </w:pPr>
      <w:r>
        <w:rPr>
          <w:rFonts w:ascii="Arial" w:hAnsi="Arial" w:cs="Arial"/>
          <w:sz w:val="24"/>
          <w:szCs w:val="24"/>
        </w:rPr>
        <w:t xml:space="preserve">                                                    </w:t>
      </w:r>
      <w:r w:rsidR="00F70F98" w:rsidRPr="00B75E44">
        <w:rPr>
          <w:rFonts w:ascii="Arial" w:hAnsi="Arial" w:cs="Arial"/>
          <w:sz w:val="24"/>
          <w:szCs w:val="24"/>
          <w:u w:val="single"/>
        </w:rPr>
        <w:t>Séance</w:t>
      </w:r>
      <w:r w:rsidR="00334E7C" w:rsidRPr="00B75E44">
        <w:rPr>
          <w:rFonts w:ascii="Arial" w:hAnsi="Arial" w:cs="Arial"/>
          <w:sz w:val="24"/>
          <w:szCs w:val="24"/>
          <w:u w:val="single"/>
        </w:rPr>
        <w:t xml:space="preserve"> de l’après-midi</w:t>
      </w:r>
    </w:p>
    <w:p w14:paraId="3CE732A9" w14:textId="77777777" w:rsidR="00334E7C" w:rsidRDefault="00334E7C" w:rsidP="00654F56">
      <w:pPr>
        <w:tabs>
          <w:tab w:val="left" w:pos="956"/>
        </w:tabs>
        <w:jc w:val="both"/>
        <w:rPr>
          <w:rFonts w:ascii="Arial" w:hAnsi="Arial" w:cs="Arial"/>
          <w:sz w:val="24"/>
          <w:szCs w:val="24"/>
        </w:rPr>
      </w:pPr>
    </w:p>
    <w:p w14:paraId="4C70F6E1" w14:textId="77777777" w:rsidR="008B1130" w:rsidRDefault="008B1130" w:rsidP="00654F56">
      <w:pPr>
        <w:tabs>
          <w:tab w:val="left" w:pos="956"/>
        </w:tabs>
        <w:jc w:val="both"/>
        <w:rPr>
          <w:rFonts w:ascii="Arial" w:hAnsi="Arial" w:cs="Arial"/>
          <w:sz w:val="24"/>
          <w:szCs w:val="24"/>
        </w:rPr>
      </w:pPr>
    </w:p>
    <w:p w14:paraId="3C74EF63" w14:textId="77777777" w:rsidR="00B75E44" w:rsidRDefault="00B75E44" w:rsidP="00654F56">
      <w:pPr>
        <w:tabs>
          <w:tab w:val="left" w:pos="956"/>
        </w:tabs>
        <w:jc w:val="both"/>
        <w:rPr>
          <w:rFonts w:ascii="Arial" w:hAnsi="Arial" w:cs="Arial"/>
          <w:sz w:val="24"/>
          <w:szCs w:val="24"/>
        </w:rPr>
      </w:pPr>
    </w:p>
    <w:p w14:paraId="1814CDA4" w14:textId="0C0B8CBA" w:rsidR="00654F56" w:rsidRDefault="00334E7C" w:rsidP="00654F56">
      <w:pPr>
        <w:tabs>
          <w:tab w:val="left" w:pos="956"/>
        </w:tabs>
        <w:jc w:val="both"/>
        <w:rPr>
          <w:rFonts w:ascii="Arial" w:hAnsi="Arial" w:cs="Arial"/>
          <w:sz w:val="24"/>
          <w:szCs w:val="24"/>
        </w:rPr>
      </w:pPr>
      <w:r>
        <w:rPr>
          <w:rFonts w:ascii="Arial" w:hAnsi="Arial" w:cs="Arial"/>
          <w:sz w:val="24"/>
          <w:szCs w:val="24"/>
        </w:rPr>
        <w:t>14h</w:t>
      </w:r>
      <w:r w:rsidR="00654F56">
        <w:rPr>
          <w:rFonts w:ascii="Arial" w:hAnsi="Arial" w:cs="Arial"/>
          <w:sz w:val="24"/>
          <w:szCs w:val="24"/>
        </w:rPr>
        <w:t xml:space="preserve"> – 14h</w:t>
      </w:r>
      <w:r>
        <w:rPr>
          <w:rFonts w:ascii="Arial" w:hAnsi="Arial" w:cs="Arial"/>
          <w:sz w:val="24"/>
          <w:szCs w:val="24"/>
        </w:rPr>
        <w:t>4</w:t>
      </w:r>
      <w:r w:rsidR="00BD3CA0">
        <w:rPr>
          <w:rFonts w:ascii="Arial" w:hAnsi="Arial" w:cs="Arial"/>
          <w:sz w:val="24"/>
          <w:szCs w:val="24"/>
        </w:rPr>
        <w:t>5</w:t>
      </w:r>
      <w:r w:rsidR="00654F56">
        <w:rPr>
          <w:rFonts w:ascii="Arial" w:hAnsi="Arial" w:cs="Arial"/>
          <w:sz w:val="24"/>
          <w:szCs w:val="24"/>
        </w:rPr>
        <w:t> : « Cent ans de commémorations » par Serge Barcellini, président général du Souvenir français</w:t>
      </w:r>
    </w:p>
    <w:p w14:paraId="0569B2C6" w14:textId="42D82589" w:rsidR="00BD3CA0" w:rsidRDefault="00BD3CA0" w:rsidP="00654F56">
      <w:pPr>
        <w:tabs>
          <w:tab w:val="left" w:pos="956"/>
        </w:tabs>
        <w:jc w:val="both"/>
        <w:rPr>
          <w:rFonts w:ascii="Arial" w:hAnsi="Arial" w:cs="Arial"/>
          <w:sz w:val="24"/>
          <w:szCs w:val="24"/>
        </w:rPr>
      </w:pPr>
    </w:p>
    <w:p w14:paraId="6D108F77" w14:textId="77777777" w:rsidR="00B75E44" w:rsidRDefault="00B75E44" w:rsidP="00654F56">
      <w:pPr>
        <w:tabs>
          <w:tab w:val="left" w:pos="956"/>
        </w:tabs>
        <w:jc w:val="both"/>
        <w:rPr>
          <w:rFonts w:ascii="Arial" w:hAnsi="Arial" w:cs="Arial"/>
          <w:sz w:val="24"/>
          <w:szCs w:val="24"/>
        </w:rPr>
      </w:pPr>
    </w:p>
    <w:p w14:paraId="2F531E58" w14:textId="5AFD20D6" w:rsidR="00BD3CA0" w:rsidRDefault="00BD3CA0" w:rsidP="00654F56">
      <w:pPr>
        <w:tabs>
          <w:tab w:val="left" w:pos="956"/>
        </w:tabs>
        <w:jc w:val="both"/>
        <w:rPr>
          <w:rFonts w:ascii="Arial" w:hAnsi="Arial" w:cs="Arial"/>
          <w:sz w:val="24"/>
          <w:szCs w:val="24"/>
        </w:rPr>
      </w:pPr>
      <w:r>
        <w:rPr>
          <w:rFonts w:ascii="Arial" w:hAnsi="Arial" w:cs="Arial"/>
          <w:sz w:val="24"/>
          <w:szCs w:val="24"/>
        </w:rPr>
        <w:t>14h45 – 15h15 : « Les lieux de mémoire de la bataille de Verdun et de la Grande Guerre dans la cité verdunoise » par Franck Meyer, professeur d’histoire-géographie au lycée Margueritte et mem</w:t>
      </w:r>
      <w:r w:rsidR="008B16EB">
        <w:rPr>
          <w:rFonts w:ascii="Arial" w:hAnsi="Arial" w:cs="Arial"/>
          <w:sz w:val="24"/>
          <w:szCs w:val="24"/>
        </w:rPr>
        <w:t>bre du conseil scientifique du M</w:t>
      </w:r>
      <w:r>
        <w:rPr>
          <w:rFonts w:ascii="Arial" w:hAnsi="Arial" w:cs="Arial"/>
          <w:sz w:val="24"/>
          <w:szCs w:val="24"/>
        </w:rPr>
        <w:t>émorial</w:t>
      </w:r>
    </w:p>
    <w:p w14:paraId="4856EDDC" w14:textId="77777777" w:rsidR="00E61EAF" w:rsidRDefault="00E61EAF" w:rsidP="00654F56">
      <w:pPr>
        <w:tabs>
          <w:tab w:val="left" w:pos="956"/>
        </w:tabs>
        <w:jc w:val="both"/>
        <w:rPr>
          <w:rFonts w:ascii="Arial" w:hAnsi="Arial" w:cs="Arial"/>
          <w:sz w:val="24"/>
          <w:szCs w:val="24"/>
        </w:rPr>
      </w:pPr>
    </w:p>
    <w:p w14:paraId="2F5CB4A7" w14:textId="77777777" w:rsidR="00B75E44" w:rsidRDefault="00B75E44" w:rsidP="00654F56">
      <w:pPr>
        <w:tabs>
          <w:tab w:val="left" w:pos="956"/>
        </w:tabs>
        <w:jc w:val="both"/>
        <w:rPr>
          <w:rFonts w:ascii="Arial" w:hAnsi="Arial" w:cs="Arial"/>
          <w:sz w:val="24"/>
          <w:szCs w:val="24"/>
        </w:rPr>
      </w:pPr>
    </w:p>
    <w:p w14:paraId="2B35A305" w14:textId="0D1164F5" w:rsidR="00BD3CA0" w:rsidRDefault="00BD3CA0" w:rsidP="00654F56">
      <w:pPr>
        <w:tabs>
          <w:tab w:val="left" w:pos="956"/>
        </w:tabs>
        <w:jc w:val="both"/>
        <w:rPr>
          <w:rFonts w:ascii="Arial" w:hAnsi="Arial" w:cs="Arial"/>
          <w:sz w:val="24"/>
          <w:szCs w:val="24"/>
        </w:rPr>
      </w:pPr>
      <w:r>
        <w:rPr>
          <w:rFonts w:ascii="Arial" w:hAnsi="Arial" w:cs="Arial"/>
          <w:sz w:val="24"/>
          <w:szCs w:val="24"/>
        </w:rPr>
        <w:t xml:space="preserve">15h15 – 15h45 : « Le modèle alsacien et le devenir du champ de bataille de Verdun » par Florian </w:t>
      </w:r>
      <w:proofErr w:type="spellStart"/>
      <w:r>
        <w:rPr>
          <w:rFonts w:ascii="Arial" w:hAnsi="Arial" w:cs="Arial"/>
          <w:sz w:val="24"/>
          <w:szCs w:val="24"/>
        </w:rPr>
        <w:t>Hensel</w:t>
      </w:r>
      <w:proofErr w:type="spellEnd"/>
      <w:r>
        <w:rPr>
          <w:rFonts w:ascii="Arial" w:hAnsi="Arial" w:cs="Arial"/>
          <w:sz w:val="24"/>
          <w:szCs w:val="24"/>
        </w:rPr>
        <w:t>, doctorant en histoire.</w:t>
      </w:r>
    </w:p>
    <w:p w14:paraId="49EFE404" w14:textId="77777777" w:rsidR="00E61EAF" w:rsidRDefault="00E61EAF" w:rsidP="00654F56">
      <w:pPr>
        <w:tabs>
          <w:tab w:val="left" w:pos="956"/>
        </w:tabs>
        <w:jc w:val="both"/>
        <w:rPr>
          <w:rFonts w:ascii="Arial" w:hAnsi="Arial" w:cs="Arial"/>
          <w:sz w:val="24"/>
          <w:szCs w:val="24"/>
        </w:rPr>
      </w:pPr>
    </w:p>
    <w:p w14:paraId="128B3E37" w14:textId="77777777" w:rsidR="00B75E44" w:rsidRDefault="00B75E44" w:rsidP="00654F56">
      <w:pPr>
        <w:tabs>
          <w:tab w:val="left" w:pos="956"/>
        </w:tabs>
        <w:jc w:val="both"/>
        <w:rPr>
          <w:rFonts w:ascii="Arial" w:hAnsi="Arial" w:cs="Arial"/>
          <w:sz w:val="24"/>
          <w:szCs w:val="24"/>
        </w:rPr>
      </w:pPr>
    </w:p>
    <w:p w14:paraId="09325E18" w14:textId="1A4F55BF" w:rsidR="004866FE" w:rsidRDefault="004866FE" w:rsidP="00654F56">
      <w:pPr>
        <w:tabs>
          <w:tab w:val="left" w:pos="956"/>
        </w:tabs>
        <w:jc w:val="both"/>
        <w:rPr>
          <w:rFonts w:ascii="Arial" w:hAnsi="Arial" w:cs="Arial"/>
          <w:sz w:val="24"/>
          <w:szCs w:val="24"/>
        </w:rPr>
      </w:pPr>
      <w:r>
        <w:rPr>
          <w:rFonts w:ascii="Arial" w:hAnsi="Arial" w:cs="Arial"/>
          <w:sz w:val="24"/>
          <w:szCs w:val="24"/>
        </w:rPr>
        <w:t>15h45 – 16h30 : «La figure du combattant de Verdun dans les manuels scolaires français et allemands, approche comparée » par Hubert Tison, secrétaire national de l’APHG et Rainer Bendick, professeur d’histoire au lycée d’</w:t>
      </w:r>
      <w:proofErr w:type="spellStart"/>
      <w:r>
        <w:rPr>
          <w:rFonts w:ascii="Arial" w:hAnsi="Arial" w:cs="Arial"/>
          <w:sz w:val="24"/>
          <w:szCs w:val="24"/>
        </w:rPr>
        <w:t>O</w:t>
      </w:r>
      <w:r w:rsidR="00897B41">
        <w:rPr>
          <w:rFonts w:ascii="Arial" w:hAnsi="Arial" w:cs="Arial"/>
          <w:sz w:val="24"/>
          <w:szCs w:val="24"/>
        </w:rPr>
        <w:t>snasbrü</w:t>
      </w:r>
      <w:r>
        <w:rPr>
          <w:rFonts w:ascii="Arial" w:hAnsi="Arial" w:cs="Arial"/>
          <w:sz w:val="24"/>
          <w:szCs w:val="24"/>
        </w:rPr>
        <w:t>ck</w:t>
      </w:r>
      <w:proofErr w:type="spellEnd"/>
      <w:r>
        <w:rPr>
          <w:rFonts w:ascii="Arial" w:hAnsi="Arial" w:cs="Arial"/>
          <w:sz w:val="24"/>
          <w:szCs w:val="24"/>
        </w:rPr>
        <w:t xml:space="preserve"> (RFA)</w:t>
      </w:r>
    </w:p>
    <w:p w14:paraId="130B5827" w14:textId="77777777" w:rsidR="00E61EAF" w:rsidRDefault="00E61EAF" w:rsidP="00654F56">
      <w:pPr>
        <w:tabs>
          <w:tab w:val="left" w:pos="956"/>
        </w:tabs>
        <w:jc w:val="both"/>
        <w:rPr>
          <w:rFonts w:ascii="Arial" w:hAnsi="Arial" w:cs="Arial"/>
          <w:sz w:val="24"/>
          <w:szCs w:val="24"/>
        </w:rPr>
      </w:pPr>
    </w:p>
    <w:p w14:paraId="2EA49221" w14:textId="77777777" w:rsidR="00B75E44" w:rsidRDefault="00B75E44" w:rsidP="00654F56">
      <w:pPr>
        <w:tabs>
          <w:tab w:val="left" w:pos="956"/>
        </w:tabs>
        <w:jc w:val="both"/>
        <w:rPr>
          <w:rFonts w:ascii="Arial" w:hAnsi="Arial" w:cs="Arial"/>
          <w:sz w:val="24"/>
          <w:szCs w:val="24"/>
        </w:rPr>
      </w:pPr>
    </w:p>
    <w:p w14:paraId="4626829C" w14:textId="7A86D11B" w:rsidR="004866FE" w:rsidRDefault="00B75E44" w:rsidP="00654F56">
      <w:pPr>
        <w:tabs>
          <w:tab w:val="left" w:pos="956"/>
        </w:tabs>
        <w:jc w:val="both"/>
        <w:rPr>
          <w:rFonts w:ascii="Arial" w:hAnsi="Arial" w:cs="Arial"/>
          <w:sz w:val="24"/>
          <w:szCs w:val="24"/>
        </w:rPr>
      </w:pPr>
      <w:r>
        <w:rPr>
          <w:rFonts w:ascii="Arial" w:hAnsi="Arial" w:cs="Arial"/>
          <w:sz w:val="24"/>
          <w:szCs w:val="24"/>
        </w:rPr>
        <w:t xml:space="preserve">16h30 </w:t>
      </w:r>
      <w:r w:rsidR="004866FE">
        <w:rPr>
          <w:rFonts w:ascii="Arial" w:hAnsi="Arial" w:cs="Arial"/>
          <w:sz w:val="24"/>
          <w:szCs w:val="24"/>
        </w:rPr>
        <w:t>– 17h : « L’apport des archives sénatoriales dans la connaissance de la bataille de Verdun » par Jean</w:t>
      </w:r>
      <w:r w:rsidR="001D3E0B">
        <w:rPr>
          <w:rFonts w:ascii="Arial" w:hAnsi="Arial" w:cs="Arial"/>
          <w:sz w:val="24"/>
          <w:szCs w:val="24"/>
        </w:rPr>
        <w:t>-René</w:t>
      </w:r>
      <w:r w:rsidR="004866FE">
        <w:rPr>
          <w:rFonts w:ascii="Arial" w:hAnsi="Arial" w:cs="Arial"/>
          <w:sz w:val="24"/>
          <w:szCs w:val="24"/>
        </w:rPr>
        <w:t xml:space="preserve"> </w:t>
      </w:r>
      <w:proofErr w:type="spellStart"/>
      <w:r w:rsidR="004866FE">
        <w:rPr>
          <w:rFonts w:ascii="Arial" w:hAnsi="Arial" w:cs="Arial"/>
          <w:sz w:val="24"/>
          <w:szCs w:val="24"/>
        </w:rPr>
        <w:t>Montacié</w:t>
      </w:r>
      <w:proofErr w:type="spellEnd"/>
      <w:r w:rsidR="004866FE">
        <w:rPr>
          <w:rFonts w:ascii="Arial" w:hAnsi="Arial" w:cs="Arial"/>
          <w:sz w:val="24"/>
          <w:szCs w:val="24"/>
        </w:rPr>
        <w:t>, docteur en histoire</w:t>
      </w:r>
      <w:r w:rsidR="00102CB2">
        <w:rPr>
          <w:rFonts w:ascii="Arial" w:hAnsi="Arial" w:cs="Arial"/>
          <w:sz w:val="24"/>
          <w:szCs w:val="24"/>
        </w:rPr>
        <w:t xml:space="preserve"> et président du comité de Nancy du Souvenir français</w:t>
      </w:r>
    </w:p>
    <w:p w14:paraId="35419CD2" w14:textId="77777777" w:rsidR="00E61EAF" w:rsidRDefault="00E61EAF" w:rsidP="00654F56">
      <w:pPr>
        <w:tabs>
          <w:tab w:val="left" w:pos="956"/>
        </w:tabs>
        <w:jc w:val="both"/>
        <w:rPr>
          <w:rFonts w:ascii="Arial" w:hAnsi="Arial" w:cs="Arial"/>
          <w:sz w:val="24"/>
          <w:szCs w:val="24"/>
        </w:rPr>
      </w:pPr>
    </w:p>
    <w:p w14:paraId="2110F6D7" w14:textId="77777777" w:rsidR="00B75E44" w:rsidRDefault="00B75E44" w:rsidP="00654F56">
      <w:pPr>
        <w:tabs>
          <w:tab w:val="left" w:pos="956"/>
        </w:tabs>
        <w:jc w:val="both"/>
        <w:rPr>
          <w:rFonts w:ascii="Arial" w:hAnsi="Arial" w:cs="Arial"/>
          <w:sz w:val="24"/>
          <w:szCs w:val="24"/>
        </w:rPr>
      </w:pPr>
    </w:p>
    <w:p w14:paraId="45E4B48F" w14:textId="77C2B39D" w:rsidR="006F7A1F" w:rsidRDefault="004866FE" w:rsidP="00654F56">
      <w:pPr>
        <w:tabs>
          <w:tab w:val="left" w:pos="956"/>
        </w:tabs>
        <w:jc w:val="both"/>
        <w:rPr>
          <w:rFonts w:ascii="Arial" w:hAnsi="Arial" w:cs="Arial"/>
          <w:sz w:val="24"/>
          <w:szCs w:val="24"/>
        </w:rPr>
      </w:pPr>
      <w:r>
        <w:rPr>
          <w:rFonts w:ascii="Arial" w:hAnsi="Arial" w:cs="Arial"/>
          <w:sz w:val="24"/>
          <w:szCs w:val="24"/>
        </w:rPr>
        <w:t>17h – 17h15 : Conclusion des travaux </w:t>
      </w:r>
    </w:p>
    <w:p w14:paraId="3E2A0ED7" w14:textId="77777777" w:rsidR="00BA513B" w:rsidRDefault="00BA513B" w:rsidP="00654F56">
      <w:pPr>
        <w:tabs>
          <w:tab w:val="left" w:pos="956"/>
        </w:tabs>
        <w:jc w:val="both"/>
        <w:rPr>
          <w:rFonts w:ascii="Arial" w:hAnsi="Arial" w:cs="Arial"/>
          <w:sz w:val="24"/>
          <w:szCs w:val="24"/>
        </w:rPr>
      </w:pPr>
    </w:p>
    <w:p w14:paraId="37DFD3F6" w14:textId="77777777" w:rsidR="006255ED" w:rsidRDefault="006255ED" w:rsidP="00654F56">
      <w:pPr>
        <w:tabs>
          <w:tab w:val="left" w:pos="956"/>
        </w:tabs>
        <w:jc w:val="both"/>
        <w:rPr>
          <w:rFonts w:ascii="Arial" w:hAnsi="Arial" w:cs="Arial"/>
          <w:sz w:val="24"/>
          <w:szCs w:val="24"/>
        </w:rPr>
      </w:pPr>
    </w:p>
    <w:p w14:paraId="20D36866" w14:textId="77777777" w:rsidR="006255ED" w:rsidRDefault="006255ED" w:rsidP="00654F56">
      <w:pPr>
        <w:tabs>
          <w:tab w:val="left" w:pos="956"/>
        </w:tabs>
        <w:jc w:val="both"/>
        <w:rPr>
          <w:rFonts w:ascii="Arial" w:hAnsi="Arial" w:cs="Arial"/>
          <w:sz w:val="24"/>
          <w:szCs w:val="24"/>
        </w:rPr>
      </w:pPr>
    </w:p>
    <w:p w14:paraId="6958D756" w14:textId="77777777" w:rsidR="006255ED" w:rsidRDefault="006255ED" w:rsidP="00654F56">
      <w:pPr>
        <w:tabs>
          <w:tab w:val="left" w:pos="956"/>
        </w:tabs>
        <w:jc w:val="both"/>
        <w:rPr>
          <w:rFonts w:ascii="Arial" w:hAnsi="Arial" w:cs="Arial"/>
          <w:sz w:val="24"/>
          <w:szCs w:val="24"/>
        </w:rPr>
      </w:pPr>
    </w:p>
    <w:p w14:paraId="1049E69F" w14:textId="77777777" w:rsidR="006255ED" w:rsidRDefault="006255ED" w:rsidP="00654F56">
      <w:pPr>
        <w:tabs>
          <w:tab w:val="left" w:pos="956"/>
        </w:tabs>
        <w:jc w:val="both"/>
        <w:rPr>
          <w:rFonts w:ascii="Arial" w:hAnsi="Arial" w:cs="Arial"/>
          <w:sz w:val="24"/>
          <w:szCs w:val="24"/>
        </w:rPr>
      </w:pPr>
    </w:p>
    <w:p w14:paraId="051981C3" w14:textId="4BE90F94" w:rsidR="00BA513B" w:rsidRDefault="00730A8E" w:rsidP="00654F56">
      <w:pPr>
        <w:tabs>
          <w:tab w:val="left" w:pos="956"/>
        </w:tabs>
        <w:jc w:val="both"/>
        <w:rPr>
          <w:rFonts w:ascii="Arial" w:hAnsi="Arial" w:cs="Arial"/>
          <w:sz w:val="24"/>
          <w:szCs w:val="24"/>
        </w:rPr>
      </w:pPr>
      <w:r>
        <w:rPr>
          <w:rFonts w:ascii="Arial" w:hAnsi="Arial" w:cs="Arial"/>
          <w:sz w:val="24"/>
          <w:szCs w:val="24"/>
        </w:rPr>
        <w:t xml:space="preserve">                                               </w:t>
      </w:r>
    </w:p>
    <w:p w14:paraId="44715330" w14:textId="77777777" w:rsidR="00BA513B" w:rsidRDefault="00BA513B" w:rsidP="00654F56">
      <w:pPr>
        <w:tabs>
          <w:tab w:val="left" w:pos="956"/>
        </w:tabs>
        <w:jc w:val="both"/>
        <w:rPr>
          <w:rFonts w:ascii="Arial" w:hAnsi="Arial" w:cs="Arial"/>
          <w:sz w:val="24"/>
          <w:szCs w:val="24"/>
        </w:rPr>
      </w:pPr>
    </w:p>
    <w:p w14:paraId="515B3A97" w14:textId="77777777" w:rsidR="00654F56" w:rsidRDefault="00654F56" w:rsidP="00654F56">
      <w:pPr>
        <w:tabs>
          <w:tab w:val="left" w:pos="956"/>
        </w:tabs>
        <w:jc w:val="both"/>
        <w:rPr>
          <w:rFonts w:ascii="Arial" w:hAnsi="Arial" w:cs="Arial"/>
          <w:sz w:val="24"/>
          <w:szCs w:val="24"/>
        </w:rPr>
      </w:pPr>
    </w:p>
    <w:p w14:paraId="6CD3660C" w14:textId="77777777" w:rsidR="00654F56" w:rsidRDefault="00654F56" w:rsidP="00654F56">
      <w:pPr>
        <w:tabs>
          <w:tab w:val="left" w:pos="956"/>
        </w:tabs>
        <w:jc w:val="both"/>
        <w:rPr>
          <w:rFonts w:ascii="Arial" w:hAnsi="Arial" w:cs="Arial"/>
          <w:sz w:val="24"/>
          <w:szCs w:val="24"/>
        </w:rPr>
      </w:pPr>
    </w:p>
    <w:p w14:paraId="0A0AAC15" w14:textId="77777777" w:rsidR="005537B0" w:rsidRDefault="005537B0" w:rsidP="00E86124">
      <w:pPr>
        <w:jc w:val="both"/>
        <w:rPr>
          <w:rFonts w:ascii="Arial" w:hAnsi="Arial" w:cs="Arial"/>
          <w:sz w:val="24"/>
          <w:szCs w:val="24"/>
        </w:rPr>
      </w:pPr>
    </w:p>
    <w:p w14:paraId="20537565" w14:textId="77777777" w:rsidR="004D7A25" w:rsidRDefault="004D7A25" w:rsidP="00E86124">
      <w:pPr>
        <w:jc w:val="both"/>
        <w:rPr>
          <w:rFonts w:ascii="Arial" w:hAnsi="Arial" w:cs="Arial"/>
          <w:sz w:val="24"/>
          <w:szCs w:val="24"/>
        </w:rPr>
      </w:pPr>
    </w:p>
    <w:p w14:paraId="3CCB5F56" w14:textId="77777777" w:rsidR="004D7A25" w:rsidRDefault="004D7A25" w:rsidP="00E86124">
      <w:pPr>
        <w:jc w:val="both"/>
        <w:rPr>
          <w:rFonts w:ascii="Arial" w:hAnsi="Arial" w:cs="Arial"/>
          <w:sz w:val="24"/>
          <w:szCs w:val="24"/>
        </w:rPr>
      </w:pPr>
    </w:p>
    <w:p w14:paraId="7763B89D" w14:textId="77777777" w:rsidR="00EB3097" w:rsidRDefault="00EB3097">
      <w:pPr>
        <w:rPr>
          <w:rFonts w:ascii="Arial" w:hAnsi="Arial" w:cs="Arial"/>
          <w:sz w:val="24"/>
          <w:szCs w:val="24"/>
        </w:rPr>
      </w:pPr>
    </w:p>
    <w:p w14:paraId="47AE4C48" w14:textId="54636318" w:rsidR="00E031A7" w:rsidRDefault="00EB3097">
      <w:pPr>
        <w:rPr>
          <w:rFonts w:ascii="Arial" w:hAnsi="Arial" w:cs="Arial"/>
          <w:noProof/>
          <w:sz w:val="24"/>
          <w:szCs w:val="24"/>
          <w:lang w:eastAsia="fr-FR"/>
        </w:rPr>
      </w:pPr>
      <w:r>
        <w:rPr>
          <w:rFonts w:ascii="Arial" w:hAnsi="Arial" w:cs="Arial"/>
          <w:sz w:val="24"/>
          <w:szCs w:val="24"/>
        </w:rPr>
        <w:lastRenderedPageBreak/>
        <w:t xml:space="preserve">                                                                                           </w:t>
      </w:r>
      <w:r w:rsidR="00B568BA">
        <w:rPr>
          <w:rFonts w:ascii="Arial" w:hAnsi="Arial" w:cs="Arial"/>
          <w:noProof/>
          <w:sz w:val="24"/>
          <w:szCs w:val="24"/>
          <w:lang w:eastAsia="fr-FR"/>
        </w:rPr>
        <w:t xml:space="preserve">          </w:t>
      </w:r>
    </w:p>
    <w:p w14:paraId="04B139B5" w14:textId="77777777" w:rsidR="00EB3097" w:rsidRDefault="00EB3097">
      <w:pPr>
        <w:rPr>
          <w:rFonts w:ascii="Arial" w:hAnsi="Arial" w:cs="Arial"/>
          <w:noProof/>
          <w:sz w:val="24"/>
          <w:szCs w:val="24"/>
          <w:lang w:eastAsia="fr-FR"/>
        </w:rPr>
      </w:pPr>
    </w:p>
    <w:p w14:paraId="1DFF762D" w14:textId="77777777" w:rsidR="00EB3097" w:rsidRDefault="00EB3097">
      <w:pPr>
        <w:rPr>
          <w:rFonts w:ascii="Arial" w:hAnsi="Arial" w:cs="Arial"/>
          <w:noProof/>
          <w:sz w:val="24"/>
          <w:szCs w:val="24"/>
          <w:lang w:eastAsia="fr-FR"/>
        </w:rPr>
      </w:pPr>
    </w:p>
    <w:p w14:paraId="6C655045" w14:textId="77777777" w:rsidR="00E031A7" w:rsidRDefault="00E031A7">
      <w:pPr>
        <w:rPr>
          <w:rFonts w:ascii="Arial" w:hAnsi="Arial" w:cs="Arial"/>
          <w:sz w:val="24"/>
          <w:szCs w:val="24"/>
        </w:rPr>
      </w:pPr>
    </w:p>
    <w:p w14:paraId="05C5628D" w14:textId="77777777" w:rsidR="00E031A7" w:rsidRDefault="00E031A7">
      <w:pPr>
        <w:rPr>
          <w:rFonts w:ascii="Arial" w:hAnsi="Arial" w:cs="Arial"/>
          <w:sz w:val="24"/>
          <w:szCs w:val="24"/>
        </w:rPr>
      </w:pPr>
    </w:p>
    <w:p w14:paraId="00627BE4" w14:textId="77777777" w:rsidR="00E031A7" w:rsidRDefault="00E031A7">
      <w:pPr>
        <w:rPr>
          <w:rFonts w:ascii="Arial" w:hAnsi="Arial" w:cs="Arial"/>
          <w:sz w:val="24"/>
          <w:szCs w:val="24"/>
        </w:rPr>
      </w:pPr>
    </w:p>
    <w:p w14:paraId="5D3783F0" w14:textId="77777777" w:rsidR="00E031A7" w:rsidRPr="00E031A7" w:rsidRDefault="00E031A7">
      <w:pPr>
        <w:rPr>
          <w:rFonts w:ascii="Arial" w:hAnsi="Arial" w:cs="Arial"/>
          <w:sz w:val="24"/>
          <w:szCs w:val="24"/>
        </w:rPr>
      </w:pPr>
    </w:p>
    <w:sectPr w:rsidR="00E031A7" w:rsidRPr="00E031A7" w:rsidSect="00C11240">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0E"/>
    <w:rsid w:val="00030F13"/>
    <w:rsid w:val="0004034D"/>
    <w:rsid w:val="000579D0"/>
    <w:rsid w:val="00102CB2"/>
    <w:rsid w:val="00112D9F"/>
    <w:rsid w:val="00121B6D"/>
    <w:rsid w:val="001A2E08"/>
    <w:rsid w:val="001A6AF0"/>
    <w:rsid w:val="001B27F2"/>
    <w:rsid w:val="001D3E0B"/>
    <w:rsid w:val="002A5E49"/>
    <w:rsid w:val="002B027F"/>
    <w:rsid w:val="002D0ECF"/>
    <w:rsid w:val="00334E7C"/>
    <w:rsid w:val="003A74DE"/>
    <w:rsid w:val="00411743"/>
    <w:rsid w:val="004661A3"/>
    <w:rsid w:val="004866FE"/>
    <w:rsid w:val="004D7A25"/>
    <w:rsid w:val="004E6E52"/>
    <w:rsid w:val="004F1888"/>
    <w:rsid w:val="004F261B"/>
    <w:rsid w:val="005272E7"/>
    <w:rsid w:val="00530E8B"/>
    <w:rsid w:val="005537B0"/>
    <w:rsid w:val="005B6001"/>
    <w:rsid w:val="005D6C89"/>
    <w:rsid w:val="006255ED"/>
    <w:rsid w:val="0063340B"/>
    <w:rsid w:val="00635F5F"/>
    <w:rsid w:val="00654F56"/>
    <w:rsid w:val="006714DB"/>
    <w:rsid w:val="006F7A1F"/>
    <w:rsid w:val="00730A8E"/>
    <w:rsid w:val="007445E9"/>
    <w:rsid w:val="00756902"/>
    <w:rsid w:val="00792ED2"/>
    <w:rsid w:val="007A6316"/>
    <w:rsid w:val="00814539"/>
    <w:rsid w:val="00823867"/>
    <w:rsid w:val="00827C19"/>
    <w:rsid w:val="00897B41"/>
    <w:rsid w:val="008B1130"/>
    <w:rsid w:val="008B16EB"/>
    <w:rsid w:val="00951CC9"/>
    <w:rsid w:val="009801BC"/>
    <w:rsid w:val="00982767"/>
    <w:rsid w:val="009B38E0"/>
    <w:rsid w:val="009D1C55"/>
    <w:rsid w:val="00A369C8"/>
    <w:rsid w:val="00A4165D"/>
    <w:rsid w:val="00A43B48"/>
    <w:rsid w:val="00A45887"/>
    <w:rsid w:val="00A542A5"/>
    <w:rsid w:val="00AC3C2E"/>
    <w:rsid w:val="00B557DF"/>
    <w:rsid w:val="00B568BA"/>
    <w:rsid w:val="00B60BBA"/>
    <w:rsid w:val="00B75E44"/>
    <w:rsid w:val="00BA30B5"/>
    <w:rsid w:val="00BA513B"/>
    <w:rsid w:val="00BD1399"/>
    <w:rsid w:val="00BD3CA0"/>
    <w:rsid w:val="00C11240"/>
    <w:rsid w:val="00C876E3"/>
    <w:rsid w:val="00D07F88"/>
    <w:rsid w:val="00D5243C"/>
    <w:rsid w:val="00DC1BE0"/>
    <w:rsid w:val="00E031A7"/>
    <w:rsid w:val="00E42033"/>
    <w:rsid w:val="00E61EAF"/>
    <w:rsid w:val="00E86124"/>
    <w:rsid w:val="00EB3097"/>
    <w:rsid w:val="00F05628"/>
    <w:rsid w:val="00F06D28"/>
    <w:rsid w:val="00F16B0E"/>
    <w:rsid w:val="00F317DD"/>
    <w:rsid w:val="00F70F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31A7"/>
    <w:rPr>
      <w:color w:val="0563C1" w:themeColor="hyperlink"/>
      <w:u w:val="single"/>
    </w:rPr>
  </w:style>
  <w:style w:type="character" w:styleId="Marquedecommentaire">
    <w:name w:val="annotation reference"/>
    <w:basedOn w:val="Policepardfaut"/>
    <w:uiPriority w:val="99"/>
    <w:semiHidden/>
    <w:unhideWhenUsed/>
    <w:rsid w:val="004D7A25"/>
    <w:rPr>
      <w:sz w:val="16"/>
      <w:szCs w:val="16"/>
    </w:rPr>
  </w:style>
  <w:style w:type="paragraph" w:styleId="Commentaire">
    <w:name w:val="annotation text"/>
    <w:basedOn w:val="Normal"/>
    <w:link w:val="CommentaireCar"/>
    <w:uiPriority w:val="99"/>
    <w:semiHidden/>
    <w:unhideWhenUsed/>
    <w:rsid w:val="004D7A25"/>
    <w:rPr>
      <w:sz w:val="20"/>
      <w:szCs w:val="20"/>
    </w:rPr>
  </w:style>
  <w:style w:type="character" w:customStyle="1" w:styleId="CommentaireCar">
    <w:name w:val="Commentaire Car"/>
    <w:basedOn w:val="Policepardfaut"/>
    <w:link w:val="Commentaire"/>
    <w:uiPriority w:val="99"/>
    <w:semiHidden/>
    <w:rsid w:val="004D7A25"/>
    <w:rPr>
      <w:sz w:val="20"/>
      <w:szCs w:val="20"/>
    </w:rPr>
  </w:style>
  <w:style w:type="paragraph" w:styleId="Objetducommentaire">
    <w:name w:val="annotation subject"/>
    <w:basedOn w:val="Commentaire"/>
    <w:next w:val="Commentaire"/>
    <w:link w:val="ObjetducommentaireCar"/>
    <w:uiPriority w:val="99"/>
    <w:semiHidden/>
    <w:unhideWhenUsed/>
    <w:rsid w:val="004D7A25"/>
    <w:rPr>
      <w:b/>
      <w:bCs/>
    </w:rPr>
  </w:style>
  <w:style w:type="character" w:customStyle="1" w:styleId="ObjetducommentaireCar">
    <w:name w:val="Objet du commentaire Car"/>
    <w:basedOn w:val="CommentaireCar"/>
    <w:link w:val="Objetducommentaire"/>
    <w:uiPriority w:val="99"/>
    <w:semiHidden/>
    <w:rsid w:val="004D7A25"/>
    <w:rPr>
      <w:b/>
      <w:bCs/>
      <w:sz w:val="20"/>
      <w:szCs w:val="20"/>
    </w:rPr>
  </w:style>
  <w:style w:type="paragraph" w:styleId="Textedebulles">
    <w:name w:val="Balloon Text"/>
    <w:basedOn w:val="Normal"/>
    <w:link w:val="TextedebullesCar"/>
    <w:uiPriority w:val="99"/>
    <w:semiHidden/>
    <w:unhideWhenUsed/>
    <w:rsid w:val="004D7A25"/>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7A2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031A7"/>
    <w:rPr>
      <w:color w:val="0563C1" w:themeColor="hyperlink"/>
      <w:u w:val="single"/>
    </w:rPr>
  </w:style>
  <w:style w:type="character" w:styleId="Marquedecommentaire">
    <w:name w:val="annotation reference"/>
    <w:basedOn w:val="Policepardfaut"/>
    <w:uiPriority w:val="99"/>
    <w:semiHidden/>
    <w:unhideWhenUsed/>
    <w:rsid w:val="004D7A25"/>
    <w:rPr>
      <w:sz w:val="16"/>
      <w:szCs w:val="16"/>
    </w:rPr>
  </w:style>
  <w:style w:type="paragraph" w:styleId="Commentaire">
    <w:name w:val="annotation text"/>
    <w:basedOn w:val="Normal"/>
    <w:link w:val="CommentaireCar"/>
    <w:uiPriority w:val="99"/>
    <w:semiHidden/>
    <w:unhideWhenUsed/>
    <w:rsid w:val="004D7A25"/>
    <w:rPr>
      <w:sz w:val="20"/>
      <w:szCs w:val="20"/>
    </w:rPr>
  </w:style>
  <w:style w:type="character" w:customStyle="1" w:styleId="CommentaireCar">
    <w:name w:val="Commentaire Car"/>
    <w:basedOn w:val="Policepardfaut"/>
    <w:link w:val="Commentaire"/>
    <w:uiPriority w:val="99"/>
    <w:semiHidden/>
    <w:rsid w:val="004D7A25"/>
    <w:rPr>
      <w:sz w:val="20"/>
      <w:szCs w:val="20"/>
    </w:rPr>
  </w:style>
  <w:style w:type="paragraph" w:styleId="Objetducommentaire">
    <w:name w:val="annotation subject"/>
    <w:basedOn w:val="Commentaire"/>
    <w:next w:val="Commentaire"/>
    <w:link w:val="ObjetducommentaireCar"/>
    <w:uiPriority w:val="99"/>
    <w:semiHidden/>
    <w:unhideWhenUsed/>
    <w:rsid w:val="004D7A25"/>
    <w:rPr>
      <w:b/>
      <w:bCs/>
    </w:rPr>
  </w:style>
  <w:style w:type="character" w:customStyle="1" w:styleId="ObjetducommentaireCar">
    <w:name w:val="Objet du commentaire Car"/>
    <w:basedOn w:val="CommentaireCar"/>
    <w:link w:val="Objetducommentaire"/>
    <w:uiPriority w:val="99"/>
    <w:semiHidden/>
    <w:rsid w:val="004D7A25"/>
    <w:rPr>
      <w:b/>
      <w:bCs/>
      <w:sz w:val="20"/>
      <w:szCs w:val="20"/>
    </w:rPr>
  </w:style>
  <w:style w:type="paragraph" w:styleId="Textedebulles">
    <w:name w:val="Balloon Text"/>
    <w:basedOn w:val="Normal"/>
    <w:link w:val="TextedebullesCar"/>
    <w:uiPriority w:val="99"/>
    <w:semiHidden/>
    <w:unhideWhenUsed/>
    <w:rsid w:val="004D7A25"/>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7A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2776</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dc:creator>
  <cp:keywords/>
  <dc:description/>
  <cp:lastModifiedBy>Marc CHARBONNIER</cp:lastModifiedBy>
  <cp:revision>2</cp:revision>
  <dcterms:created xsi:type="dcterms:W3CDTF">2016-01-13T23:05:00Z</dcterms:created>
  <dcterms:modified xsi:type="dcterms:W3CDTF">2016-01-13T23:05:00Z</dcterms:modified>
</cp:coreProperties>
</file>