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7A" w:rsidRDefault="00ED2034">
      <w:bookmarkStart w:id="0" w:name="_GoBack"/>
      <w:bookmarkEnd w:id="0"/>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25.45pt;margin-top:8.25pt;width:590.6pt;height:140.15pt;z-index:251657728;mso-wrap-edited:f;mso-position-horizontal-relative:page;mso-position-vertical-relative:page" wrapcoords="4592 4488 4459 4909 4126 6451 2762 8976 2595 9397 2196 10940 2063 12342 2030 13044 1797 14446 1597 15428 1797 16129 3261 16971 4093 16971 7255 16971 7388 16971 9085 15849 9152 15148 8054 13464 19436 11361 18970 11080 19603 8976 19669 7574 19536 6872 19270 6732 19403 5750 19236 4909 4792 4488 4592 4488">
            <v:imagedata r:id="rId4" o:title="bandeau pour tete de lettre-H"/>
            <w10:wrap type="tight"/>
          </v:shape>
        </w:pict>
      </w:r>
      <w:r w:rsidR="004B1B7A">
        <w:rPr>
          <w:noProof/>
          <w:lang w:eastAsia="fr-FR"/>
        </w:rPr>
        <w:pict>
          <v:shapetype id="_x0000_t202" coordsize="21600,21600" o:spt="202" path="m,l,21600r21600,l21600,xe">
            <v:stroke joinstyle="miter"/>
            <v:path gradientshapeok="t" o:connecttype="rect"/>
          </v:shapetype>
          <v:shape id="_x0000_s1037" type="#_x0000_t202" style="position:absolute;margin-left:54pt;margin-top:149.7pt;width:487pt;height:619.55pt;z-index:251658752;mso-wrap-edited:f;mso-position-horizontal-relative:page;mso-position-vertical-relative:page" wrapcoords="0 0 21600 0 21600 21600 0 21600 0 0" filled="f" stroked="f">
            <v:fill o:detectmouseclick="t"/>
            <v:textbox inset=",7.2pt,,7.2pt">
              <w:txbxContent>
                <w:p w:rsidR="00DF62DF" w:rsidRPr="00B34F0C" w:rsidRDefault="00DF62DF" w:rsidP="00DF62DF">
                  <w:pPr>
                    <w:jc w:val="center"/>
                    <w:rPr>
                      <w:b/>
                      <w:sz w:val="32"/>
                      <w:szCs w:val="32"/>
                    </w:rPr>
                  </w:pPr>
                  <w:r w:rsidRPr="00B34F0C">
                    <w:rPr>
                      <w:b/>
                      <w:sz w:val="32"/>
                      <w:szCs w:val="32"/>
                    </w:rPr>
                    <w:t>LES ENTREPRISES ET LEURS ARCHIVES HISTORIQUES AU XXIème SIECLE</w:t>
                  </w:r>
                </w:p>
                <w:p w:rsidR="00DF62DF" w:rsidRDefault="00DF62DF" w:rsidP="00DF62DF">
                  <w:pPr>
                    <w:jc w:val="center"/>
                    <w:rPr>
                      <w:b/>
                      <w:sz w:val="28"/>
                      <w:szCs w:val="28"/>
                    </w:rPr>
                  </w:pPr>
                  <w:r w:rsidRPr="00B34F0C">
                    <w:rPr>
                      <w:b/>
                    </w:rPr>
                    <w:t>Rencontre de l’Association française pour la protection des archives privées</w:t>
                  </w:r>
                  <w:r w:rsidRPr="00B34F0C">
                    <w:rPr>
                      <w:b/>
                      <w:sz w:val="28"/>
                      <w:szCs w:val="28"/>
                    </w:rPr>
                    <w:t xml:space="preserve"> </w:t>
                  </w:r>
                </w:p>
                <w:p w:rsidR="00DF62DF" w:rsidRDefault="00DF62DF" w:rsidP="00DF62DF">
                  <w:pPr>
                    <w:jc w:val="center"/>
                    <w:rPr>
                      <w:b/>
                    </w:rPr>
                  </w:pPr>
                  <w:r w:rsidRPr="00B34F0C">
                    <w:rPr>
                      <w:b/>
                    </w:rPr>
                    <w:t xml:space="preserve">Avec le soutien de </w:t>
                  </w:r>
                </w:p>
                <w:p w:rsidR="00DF62DF" w:rsidRPr="00CB25B0" w:rsidRDefault="00DF62DF" w:rsidP="00DF62DF">
                  <w:pPr>
                    <w:jc w:val="center"/>
                    <w:rPr>
                      <w:b/>
                      <w:i/>
                    </w:rPr>
                  </w:pPr>
                  <w:r w:rsidRPr="00CB25B0">
                    <w:rPr>
                      <w:b/>
                      <w:i/>
                    </w:rPr>
                    <w:t>Archives et histoire, BNP Paribas</w:t>
                  </w:r>
                </w:p>
                <w:p w:rsidR="00DF62DF" w:rsidRPr="00EF0D6E" w:rsidRDefault="00DF62DF" w:rsidP="00DF62DF">
                  <w:pPr>
                    <w:jc w:val="center"/>
                    <w:rPr>
                      <w:b/>
                      <w:i/>
                    </w:rPr>
                  </w:pPr>
                  <w:r w:rsidRPr="00CB25B0">
                    <w:rPr>
                      <w:b/>
                      <w:i/>
                    </w:rPr>
                    <w:t>Association du souvenir de Ferdinand de Lesseps et du canal de Suez</w:t>
                  </w:r>
                </w:p>
                <w:p w:rsidR="00DF62DF" w:rsidRDefault="00DF62DF" w:rsidP="00DF62DF">
                  <w:pPr>
                    <w:jc w:val="center"/>
                    <w:rPr>
                      <w:b/>
                      <w:sz w:val="28"/>
                      <w:szCs w:val="28"/>
                    </w:rPr>
                  </w:pPr>
                  <w:r>
                    <w:rPr>
                      <w:b/>
                    </w:rPr>
                    <w:t>Auditorium BNP Paribas</w:t>
                  </w:r>
                  <w:r>
                    <w:rPr>
                      <w:b/>
                      <w:sz w:val="28"/>
                      <w:szCs w:val="28"/>
                    </w:rPr>
                    <w:t xml:space="preserve">, </w:t>
                  </w:r>
                  <w:r>
                    <w:rPr>
                      <w:b/>
                    </w:rPr>
                    <w:t>14 rue Bergère 75009 Paris</w:t>
                  </w:r>
                </w:p>
                <w:p w:rsidR="00DF62DF" w:rsidRPr="00B34F0C" w:rsidRDefault="00DF62DF" w:rsidP="00DF62DF">
                  <w:pPr>
                    <w:jc w:val="center"/>
                    <w:rPr>
                      <w:b/>
                      <w:sz w:val="28"/>
                      <w:szCs w:val="28"/>
                    </w:rPr>
                  </w:pPr>
                  <w:r>
                    <w:rPr>
                      <w:b/>
                    </w:rPr>
                    <w:t>Jeudi 19 mai 2016 à 14h15 précises</w:t>
                  </w:r>
                </w:p>
                <w:p w:rsidR="00DF62DF" w:rsidRDefault="00DF62DF" w:rsidP="00DF62DF">
                  <w:pPr>
                    <w:rPr>
                      <w:b/>
                    </w:rPr>
                  </w:pPr>
                </w:p>
                <w:p w:rsidR="00E275AF" w:rsidRDefault="00E275AF" w:rsidP="00E275AF">
                  <w:pPr>
                    <w:jc w:val="center"/>
                    <w:rPr>
                      <w:b/>
                      <w:sz w:val="28"/>
                      <w:szCs w:val="28"/>
                    </w:rPr>
                  </w:pPr>
                  <w:r>
                    <w:rPr>
                      <w:b/>
                      <w:sz w:val="28"/>
                      <w:szCs w:val="28"/>
                    </w:rPr>
                    <w:t>PROGRAMME</w:t>
                  </w:r>
                </w:p>
                <w:p w:rsidR="00E275AF" w:rsidRDefault="00E275AF" w:rsidP="00DF62DF">
                  <w:pPr>
                    <w:rPr>
                      <w:b/>
                    </w:rPr>
                  </w:pPr>
                </w:p>
                <w:p w:rsidR="00DF62DF" w:rsidRPr="00CE09F3" w:rsidRDefault="00DF62DF" w:rsidP="00DF62DF">
                  <w:pPr>
                    <w:rPr>
                      <w:b/>
                    </w:rPr>
                  </w:pPr>
                  <w:r w:rsidRPr="00BF517E">
                    <w:rPr>
                      <w:b/>
                    </w:rPr>
                    <w:t>Accueil</w:t>
                  </w:r>
                  <w:r>
                    <w:rPr>
                      <w:b/>
                    </w:rPr>
                    <w:t> :</w:t>
                  </w:r>
                  <w:r w:rsidRPr="00BF517E">
                    <w:rPr>
                      <w:b/>
                    </w:rPr>
                    <w:t xml:space="preserve"> Roger </w:t>
                  </w:r>
                  <w:proofErr w:type="spellStart"/>
                  <w:r w:rsidRPr="00BF517E">
                    <w:rPr>
                      <w:b/>
                    </w:rPr>
                    <w:t>Nougaret</w:t>
                  </w:r>
                  <w:proofErr w:type="spellEnd"/>
                  <w:r>
                    <w:rPr>
                      <w:b/>
                    </w:rPr>
                    <w:t xml:space="preserve">, </w:t>
                  </w:r>
                  <w:r w:rsidRPr="00EB25D1">
                    <w:t>responsable archives et histoire du groupe BNP Paribas</w:t>
                  </w:r>
                </w:p>
                <w:p w:rsidR="00DF62DF" w:rsidRPr="00BF517E" w:rsidRDefault="00DF62DF" w:rsidP="00DF62DF">
                  <w:pPr>
                    <w:rPr>
                      <w:b/>
                    </w:rPr>
                  </w:pPr>
                  <w:r w:rsidRPr="00BF517E">
                    <w:rPr>
                      <w:b/>
                    </w:rPr>
                    <w:t>Ouverture</w:t>
                  </w:r>
                  <w:r>
                    <w:rPr>
                      <w:b/>
                    </w:rPr>
                    <w:t> :</w:t>
                  </w:r>
                  <w:r w:rsidRPr="00BF517E">
                    <w:rPr>
                      <w:b/>
                    </w:rPr>
                    <w:t xml:space="preserve"> Jacques Perot</w:t>
                  </w:r>
                  <w:r>
                    <w:rPr>
                      <w:b/>
                    </w:rPr>
                    <w:t xml:space="preserve">, </w:t>
                  </w:r>
                  <w:r w:rsidRPr="00EB25D1">
                    <w:t>président de l’AFPAP</w:t>
                  </w:r>
                </w:p>
                <w:p w:rsidR="00DF62DF" w:rsidRDefault="00A12E7A" w:rsidP="00A12E7A">
                  <w:pPr>
                    <w:rPr>
                      <w:b/>
                      <w:sz w:val="28"/>
                      <w:szCs w:val="28"/>
                    </w:rPr>
                  </w:pPr>
                  <w:r>
                    <w:rPr>
                      <w:b/>
                      <w:sz w:val="28"/>
                      <w:szCs w:val="28"/>
                    </w:rPr>
                    <w:t xml:space="preserve">   </w:t>
                  </w:r>
                  <w:r w:rsidR="00DF62DF">
                    <w:rPr>
                      <w:b/>
                      <w:sz w:val="28"/>
                      <w:szCs w:val="28"/>
                    </w:rPr>
                    <w:t>« </w:t>
                  </w:r>
                  <w:proofErr w:type="spellStart"/>
                  <w:r w:rsidR="00DF62DF">
                    <w:rPr>
                      <w:b/>
                      <w:sz w:val="28"/>
                      <w:szCs w:val="28"/>
                    </w:rPr>
                    <w:t>S</w:t>
                  </w:r>
                  <w:r w:rsidR="0017362E">
                    <w:rPr>
                      <w:b/>
                      <w:sz w:val="28"/>
                      <w:szCs w:val="28"/>
                    </w:rPr>
                    <w:t>tory</w:t>
                  </w:r>
                  <w:r w:rsidR="00DF62DF" w:rsidRPr="00B5186F">
                    <w:rPr>
                      <w:b/>
                      <w:sz w:val="28"/>
                      <w:szCs w:val="28"/>
                    </w:rPr>
                    <w:t>telling</w:t>
                  </w:r>
                  <w:proofErr w:type="spellEnd"/>
                  <w:r w:rsidR="00DF62DF" w:rsidRPr="00B5186F">
                    <w:rPr>
                      <w:b/>
                      <w:sz w:val="28"/>
                      <w:szCs w:val="28"/>
                    </w:rPr>
                    <w:t> »</w:t>
                  </w:r>
                  <w:r w:rsidR="00DF62DF">
                    <w:rPr>
                      <w:b/>
                      <w:sz w:val="28"/>
                      <w:szCs w:val="28"/>
                    </w:rPr>
                    <w:t xml:space="preserve"> ou « brand content », quel apport pour les entreprises ?</w:t>
                  </w:r>
                </w:p>
                <w:p w:rsidR="00DF62DF" w:rsidRDefault="00DF62DF" w:rsidP="00DF62DF">
                  <w:pPr>
                    <w:rPr>
                      <w:b/>
                    </w:rPr>
                  </w:pPr>
                </w:p>
                <w:p w:rsidR="00DF62DF" w:rsidRPr="007027FD" w:rsidRDefault="00DF62DF" w:rsidP="00DF62DF">
                  <w:pPr>
                    <w:rPr>
                      <w:b/>
                    </w:rPr>
                  </w:pPr>
                  <w:r w:rsidRPr="007027FD">
                    <w:rPr>
                      <w:b/>
                    </w:rPr>
                    <w:t xml:space="preserve">Modérateur : Laurent </w:t>
                  </w:r>
                  <w:proofErr w:type="spellStart"/>
                  <w:r w:rsidRPr="007027FD">
                    <w:rPr>
                      <w:b/>
                    </w:rPr>
                    <w:t>Ducol</w:t>
                  </w:r>
                  <w:proofErr w:type="spellEnd"/>
                  <w:r w:rsidR="001E4F02" w:rsidRPr="001E4F02">
                    <w:rPr>
                      <w:rFonts w:ascii="Verdana" w:hAnsi="Verdana"/>
                      <w:b/>
                      <w:sz w:val="18"/>
                      <w:szCs w:val="18"/>
                    </w:rPr>
                    <w:t>,</w:t>
                  </w:r>
                  <w:r w:rsidR="003D55C8">
                    <w:rPr>
                      <w:rFonts w:ascii="Verdana" w:hAnsi="Verdana"/>
                      <w:sz w:val="18"/>
                      <w:szCs w:val="18"/>
                    </w:rPr>
                    <w:t xml:space="preserve"> </w:t>
                  </w:r>
                  <w:r w:rsidR="003D55C8" w:rsidRPr="001F3DD0">
                    <w:t>directeur du GIE</w:t>
                  </w:r>
                  <w:r w:rsidR="001E4F02" w:rsidRPr="001F3DD0">
                    <w:t xml:space="preserve"> Saint-Gobain archives</w:t>
                  </w:r>
                  <w:r w:rsidR="001E4F02">
                    <w:t xml:space="preserve"> </w:t>
                  </w:r>
                  <w:r w:rsidR="001E4F02">
                    <w:rPr>
                      <w:rFonts w:ascii="Arial" w:hAnsi="Arial" w:cs="Arial"/>
                      <w:sz w:val="17"/>
                      <w:szCs w:val="17"/>
                    </w:rPr>
                    <w:t xml:space="preserve"> </w:t>
                  </w:r>
                </w:p>
                <w:p w:rsidR="0017362E" w:rsidRDefault="00DF62DF" w:rsidP="00DF62DF">
                  <w:pPr>
                    <w:rPr>
                      <w:rFonts w:cs="Helvetica"/>
                      <w:color w:val="494747"/>
                    </w:rPr>
                  </w:pPr>
                  <w:r w:rsidRPr="00E275AF">
                    <w:rPr>
                      <w:rStyle w:val="lev"/>
                      <w:rFonts w:cs="Helvetica"/>
                    </w:rPr>
                    <w:t>Christophe Rioux</w:t>
                  </w:r>
                  <w:r w:rsidRPr="00BF517E">
                    <w:rPr>
                      <w:rFonts w:ascii="Verdana" w:hAnsi="Verdana" w:cs="Helvetica"/>
                      <w:b/>
                      <w:color w:val="494747"/>
                      <w:sz w:val="18"/>
                      <w:szCs w:val="18"/>
                    </w:rPr>
                    <w:t xml:space="preserve">, </w:t>
                  </w:r>
                  <w:r w:rsidR="0017362E" w:rsidRPr="0017362E">
                    <w:rPr>
                      <w:rFonts w:cs="Arial"/>
                      <w:color w:val="444444"/>
                    </w:rPr>
                    <w:t>Directeur du Pôle Art, Luxe et Industries créatives de l'ISC Paris et professeur à Sciences Po Paris</w:t>
                  </w:r>
                  <w:r w:rsidR="0017362E" w:rsidRPr="0017362E">
                    <w:rPr>
                      <w:rFonts w:cs="Helvetica"/>
                      <w:color w:val="494747"/>
                    </w:rPr>
                    <w:t xml:space="preserve"> </w:t>
                  </w:r>
                </w:p>
                <w:p w:rsidR="0017362E" w:rsidRPr="0017362E" w:rsidRDefault="0017362E" w:rsidP="00DF62DF">
                  <w:pPr>
                    <w:rPr>
                      <w:rFonts w:cs="Helvetica"/>
                      <w:color w:val="494747"/>
                    </w:rPr>
                  </w:pPr>
                  <w:r w:rsidRPr="0017362E">
                    <w:rPr>
                      <w:rFonts w:ascii="Verdana" w:hAnsi="Verdana" w:cs="Arial"/>
                      <w:i/>
                      <w:color w:val="444444"/>
                      <w:sz w:val="18"/>
                      <w:szCs w:val="18"/>
                    </w:rPr>
                    <w:t xml:space="preserve">Le </w:t>
                  </w:r>
                  <w:r>
                    <w:rPr>
                      <w:rFonts w:ascii="Verdana" w:hAnsi="Verdana" w:cs="Arial"/>
                      <w:i/>
                      <w:color w:val="444444"/>
                      <w:sz w:val="18"/>
                      <w:szCs w:val="18"/>
                    </w:rPr>
                    <w:t>« </w:t>
                  </w:r>
                  <w:proofErr w:type="spellStart"/>
                  <w:r w:rsidRPr="0017362E">
                    <w:rPr>
                      <w:rFonts w:ascii="Verdana" w:hAnsi="Verdana" w:cs="Arial"/>
                      <w:i/>
                      <w:color w:val="444444"/>
                      <w:sz w:val="18"/>
                      <w:szCs w:val="18"/>
                    </w:rPr>
                    <w:t>storytelling</w:t>
                  </w:r>
                  <w:proofErr w:type="spellEnd"/>
                  <w:r>
                    <w:rPr>
                      <w:rFonts w:ascii="Verdana" w:hAnsi="Verdana" w:cs="Arial"/>
                      <w:i/>
                      <w:color w:val="444444"/>
                      <w:sz w:val="18"/>
                      <w:szCs w:val="18"/>
                    </w:rPr>
                    <w:t> »</w:t>
                  </w:r>
                  <w:r w:rsidRPr="0017362E">
                    <w:rPr>
                      <w:rFonts w:ascii="Verdana" w:hAnsi="Verdana" w:cs="Arial"/>
                      <w:i/>
                      <w:color w:val="444444"/>
                      <w:sz w:val="18"/>
                      <w:szCs w:val="18"/>
                    </w:rPr>
                    <w:t xml:space="preserve"> des entreprises du luxe</w:t>
                  </w:r>
                </w:p>
                <w:p w:rsidR="00DF62DF" w:rsidRDefault="00DF62DF" w:rsidP="00DF62DF">
                  <w:pPr>
                    <w:rPr>
                      <w:b/>
                    </w:rPr>
                  </w:pPr>
                  <w:r>
                    <w:rPr>
                      <w:b/>
                    </w:rPr>
                    <w:t xml:space="preserve">Marie de </w:t>
                  </w:r>
                  <w:proofErr w:type="spellStart"/>
                  <w:r>
                    <w:rPr>
                      <w:b/>
                    </w:rPr>
                    <w:t>Laubier</w:t>
                  </w:r>
                  <w:proofErr w:type="spellEnd"/>
                  <w:r>
                    <w:rPr>
                      <w:b/>
                    </w:rPr>
                    <w:t xml:space="preserve">, </w:t>
                  </w:r>
                  <w:r>
                    <w:rPr>
                      <w:rStyle w:val="st1"/>
                      <w:rFonts w:cs="Arial"/>
                      <w:color w:val="545454"/>
                    </w:rPr>
                    <w:t>d</w:t>
                  </w:r>
                  <w:r w:rsidRPr="00CD18E9">
                    <w:rPr>
                      <w:rStyle w:val="st1"/>
                      <w:rFonts w:cs="Arial"/>
                      <w:color w:val="545454"/>
                    </w:rPr>
                    <w:t>irectrice des relations générales. Saint-Gobain</w:t>
                  </w:r>
                  <w:r>
                    <w:rPr>
                      <w:rStyle w:val="st1"/>
                      <w:rFonts w:ascii="Arial" w:hAnsi="Arial" w:cs="Arial"/>
                      <w:color w:val="545454"/>
                    </w:rPr>
                    <w:t>.</w:t>
                  </w:r>
                  <w:r>
                    <w:rPr>
                      <w:b/>
                    </w:rPr>
                    <w:t xml:space="preserve"> </w:t>
                  </w:r>
                </w:p>
                <w:p w:rsidR="00DF62DF" w:rsidRPr="00CD18E9" w:rsidRDefault="00DF62DF" w:rsidP="00DF62DF">
                  <w:pPr>
                    <w:rPr>
                      <w:i/>
                    </w:rPr>
                  </w:pPr>
                  <w:r w:rsidRPr="00CD18E9">
                    <w:rPr>
                      <w:i/>
                    </w:rPr>
                    <w:t>Bilan du 350è anniversaire de Saint-Gobain</w:t>
                  </w:r>
                  <w:r>
                    <w:rPr>
                      <w:i/>
                    </w:rPr>
                    <w:t xml:space="preserve"> </w:t>
                  </w:r>
                  <w:r w:rsidRPr="00542443">
                    <w:rPr>
                      <w:rFonts w:ascii="Verdana" w:hAnsi="Verdana" w:cs="Arial"/>
                      <w:i/>
                      <w:color w:val="444444"/>
                      <w:sz w:val="18"/>
                      <w:szCs w:val="18"/>
                    </w:rPr>
                    <w:t>et apport des archives dans l’organisation de cet anniversaire</w:t>
                  </w:r>
                  <w:r>
                    <w:rPr>
                      <w:i/>
                    </w:rPr>
                    <w:t xml:space="preserve"> </w:t>
                  </w:r>
                </w:p>
                <w:p w:rsidR="00BF4915" w:rsidRDefault="00BF4915" w:rsidP="00DF62DF">
                  <w:pPr>
                    <w:rPr>
                      <w:rFonts w:ascii="Verdana" w:hAnsi="Verdana" w:cs="Helvetica"/>
                      <w:color w:val="494747"/>
                      <w:sz w:val="18"/>
                      <w:szCs w:val="18"/>
                    </w:rPr>
                  </w:pPr>
                  <w:r>
                    <w:rPr>
                      <w:rStyle w:val="st1"/>
                      <w:rFonts w:cs="Arial"/>
                      <w:b/>
                      <w:color w:val="545454"/>
                    </w:rPr>
                    <w:t xml:space="preserve">Nathalie Vidal, </w:t>
                  </w:r>
                  <w:r w:rsidRPr="00BF4915">
                    <w:rPr>
                      <w:rStyle w:val="st1"/>
                      <w:rFonts w:cs="Arial"/>
                      <w:color w:val="545454"/>
                    </w:rPr>
                    <w:t>responsable des archives</w:t>
                  </w:r>
                  <w:r w:rsidR="003A2931">
                    <w:rPr>
                      <w:rStyle w:val="st1"/>
                      <w:rFonts w:cs="Arial"/>
                      <w:color w:val="545454"/>
                    </w:rPr>
                    <w:t xml:space="preserve"> historiques</w:t>
                  </w:r>
                  <w:r>
                    <w:rPr>
                      <w:rStyle w:val="st1"/>
                      <w:rFonts w:cs="Arial"/>
                      <w:b/>
                      <w:color w:val="545454"/>
                    </w:rPr>
                    <w:t xml:space="preserve"> </w:t>
                  </w:r>
                  <w:r w:rsidRPr="00BF4915">
                    <w:rPr>
                      <w:rStyle w:val="st1"/>
                      <w:rFonts w:cs="Arial"/>
                      <w:color w:val="545454"/>
                    </w:rPr>
                    <w:t>et</w:t>
                  </w:r>
                  <w:r>
                    <w:rPr>
                      <w:rStyle w:val="st1"/>
                      <w:rFonts w:cs="Arial"/>
                      <w:b/>
                      <w:color w:val="545454"/>
                    </w:rPr>
                    <w:t xml:space="preserve"> Anne Rossignol, </w:t>
                  </w:r>
                  <w:r w:rsidRPr="00BF4915">
                    <w:rPr>
                      <w:rStyle w:val="st1"/>
                      <w:rFonts w:cs="Arial"/>
                      <w:color w:val="545454"/>
                    </w:rPr>
                    <w:t>directrice de la documentation</w:t>
                  </w:r>
                  <w:r w:rsidR="00DF62DF" w:rsidRPr="00BF4915">
                    <w:rPr>
                      <w:rStyle w:val="st1"/>
                      <w:rFonts w:cs="Arial"/>
                      <w:color w:val="545454"/>
                    </w:rPr>
                    <w:t xml:space="preserve"> </w:t>
                  </w:r>
                  <w:r w:rsidRPr="00BF4915">
                    <w:rPr>
                      <w:rFonts w:ascii="Verdana" w:hAnsi="Verdana" w:cs="Helvetica"/>
                      <w:color w:val="494747"/>
                      <w:sz w:val="18"/>
                      <w:szCs w:val="18"/>
                    </w:rPr>
                    <w:t>d’Hermès</w:t>
                  </w:r>
                </w:p>
                <w:p w:rsidR="00DF62DF" w:rsidRPr="00200079" w:rsidRDefault="00200079" w:rsidP="00DF62DF">
                  <w:pPr>
                    <w:rPr>
                      <w:rFonts w:ascii="Verdana" w:hAnsi="Verdana" w:cs="Helvetica"/>
                      <w:i/>
                      <w:color w:val="494747"/>
                      <w:sz w:val="18"/>
                      <w:szCs w:val="18"/>
                    </w:rPr>
                  </w:pPr>
                  <w:r w:rsidRPr="00200079">
                    <w:rPr>
                      <w:rFonts w:ascii="Verdana" w:hAnsi="Verdana" w:cs="Helvetica"/>
                      <w:i/>
                      <w:color w:val="494747"/>
                      <w:sz w:val="18"/>
                      <w:szCs w:val="18"/>
                    </w:rPr>
                    <w:t>Archives et patrimoine d’Hermès</w:t>
                  </w:r>
                  <w:r w:rsidR="0017362E">
                    <w:rPr>
                      <w:rFonts w:ascii="Verdana" w:hAnsi="Verdana" w:cs="Helvetica"/>
                      <w:i/>
                      <w:color w:val="494747"/>
                      <w:sz w:val="18"/>
                      <w:szCs w:val="18"/>
                    </w:rPr>
                    <w:t>,</w:t>
                  </w:r>
                  <w:r w:rsidRPr="00200079">
                    <w:rPr>
                      <w:rFonts w:ascii="Verdana" w:hAnsi="Verdana" w:cs="Helvetica"/>
                      <w:i/>
                      <w:color w:val="494747"/>
                      <w:sz w:val="18"/>
                      <w:szCs w:val="18"/>
                    </w:rPr>
                    <w:t xml:space="preserve"> vers son bicentenaire.</w:t>
                  </w:r>
                  <w:r w:rsidR="00DF62DF" w:rsidRPr="00200079">
                    <w:rPr>
                      <w:rFonts w:ascii="Verdana" w:hAnsi="Verdana" w:cs="Helvetica"/>
                      <w:i/>
                      <w:color w:val="494747"/>
                      <w:sz w:val="18"/>
                      <w:szCs w:val="18"/>
                    </w:rPr>
                    <w:t xml:space="preserve">   </w:t>
                  </w:r>
                </w:p>
                <w:p w:rsidR="00DF62DF" w:rsidRDefault="00DF62DF" w:rsidP="00DF62DF">
                  <w:r>
                    <w:rPr>
                      <w:b/>
                    </w:rPr>
                    <w:t xml:space="preserve">Florence Brachet-Champsaur, </w:t>
                  </w:r>
                  <w:r w:rsidR="00200079">
                    <w:t>responsable mécénat-Directrice patrimoine,  Groupe</w:t>
                  </w:r>
                  <w:r w:rsidRPr="00CE09F3">
                    <w:t xml:space="preserve"> Galeries Lafayette</w:t>
                  </w:r>
                </w:p>
                <w:p w:rsidR="00200079" w:rsidRPr="0017362E" w:rsidRDefault="00200079" w:rsidP="00DF62DF">
                  <w:pPr>
                    <w:rPr>
                      <w:rFonts w:ascii="Verdana" w:hAnsi="Verdana"/>
                      <w:i/>
                      <w:sz w:val="18"/>
                      <w:szCs w:val="18"/>
                    </w:rPr>
                  </w:pPr>
                  <w:r w:rsidRPr="0017362E">
                    <w:rPr>
                      <w:rFonts w:ascii="Verdana" w:hAnsi="Verdana"/>
                      <w:i/>
                      <w:sz w:val="18"/>
                      <w:szCs w:val="18"/>
                    </w:rPr>
                    <w:t>Titre non parvenu</w:t>
                  </w:r>
                </w:p>
                <w:p w:rsidR="00DF62DF" w:rsidRDefault="00DF62DF" w:rsidP="00DF62DF">
                  <w:r w:rsidRPr="00DF62DF">
                    <w:rPr>
                      <w:b/>
                    </w:rPr>
                    <w:t xml:space="preserve">Céline </w:t>
                  </w:r>
                  <w:proofErr w:type="spellStart"/>
                  <w:r w:rsidRPr="00DF62DF">
                    <w:rPr>
                      <w:b/>
                    </w:rPr>
                    <w:t>Morcrette</w:t>
                  </w:r>
                  <w:proofErr w:type="spellEnd"/>
                  <w:r>
                    <w:t xml:space="preserve">, </w:t>
                  </w:r>
                  <w:r w:rsidR="00A12E7A">
                    <w:t xml:space="preserve">directrice de la communication de </w:t>
                  </w:r>
                  <w:r>
                    <w:t>Fives</w:t>
                  </w:r>
                </w:p>
                <w:p w:rsidR="00A12E7A" w:rsidRPr="00A12E7A" w:rsidRDefault="00A12E7A" w:rsidP="00DF62DF">
                  <w:pPr>
                    <w:rPr>
                      <w:rFonts w:ascii="Verdana" w:hAnsi="Verdana"/>
                      <w:i/>
                      <w:sz w:val="18"/>
                      <w:szCs w:val="18"/>
                    </w:rPr>
                  </w:pPr>
                  <w:r w:rsidRPr="00A12E7A">
                    <w:rPr>
                      <w:rFonts w:ascii="Verdana" w:hAnsi="Verdana"/>
                      <w:i/>
                      <w:sz w:val="18"/>
                      <w:szCs w:val="18"/>
                    </w:rPr>
                    <w:t>Fives, 200 ans d’histoire pour mieux raconter le futur </w:t>
                  </w:r>
                </w:p>
                <w:p w:rsidR="00DF62DF" w:rsidRDefault="00DF62DF" w:rsidP="00DF62DF">
                  <w:pPr>
                    <w:rPr>
                      <w:b/>
                    </w:rPr>
                  </w:pPr>
                </w:p>
                <w:p w:rsidR="00DF62DF" w:rsidRDefault="00DF62DF" w:rsidP="00DF62DF">
                  <w:pPr>
                    <w:jc w:val="center"/>
                    <w:rPr>
                      <w:b/>
                      <w:sz w:val="28"/>
                      <w:szCs w:val="28"/>
                    </w:rPr>
                  </w:pPr>
                  <w:r>
                    <w:rPr>
                      <w:b/>
                      <w:sz w:val="28"/>
                      <w:szCs w:val="28"/>
                    </w:rPr>
                    <w:t>Archives d’entreprises,</w:t>
                  </w:r>
                  <w:r w:rsidRPr="00B5186F">
                    <w:rPr>
                      <w:b/>
                      <w:sz w:val="28"/>
                      <w:szCs w:val="28"/>
                    </w:rPr>
                    <w:t xml:space="preserve"> </w:t>
                  </w:r>
                  <w:r>
                    <w:rPr>
                      <w:b/>
                      <w:sz w:val="28"/>
                      <w:szCs w:val="28"/>
                    </w:rPr>
                    <w:t>quels modèles d’organisation ?</w:t>
                  </w:r>
                </w:p>
                <w:p w:rsidR="00AF6381" w:rsidRDefault="00AF6381" w:rsidP="00DF62DF">
                  <w:pPr>
                    <w:rPr>
                      <w:b/>
                    </w:rPr>
                  </w:pPr>
                </w:p>
                <w:p w:rsidR="00DF62DF" w:rsidRPr="007027FD" w:rsidRDefault="00DF62DF" w:rsidP="00DF62DF">
                  <w:pPr>
                    <w:rPr>
                      <w:b/>
                    </w:rPr>
                  </w:pPr>
                  <w:r w:rsidRPr="007027FD">
                    <w:rPr>
                      <w:b/>
                    </w:rPr>
                    <w:t xml:space="preserve">Modérateur : Roger </w:t>
                  </w:r>
                  <w:proofErr w:type="spellStart"/>
                  <w:r w:rsidRPr="007027FD">
                    <w:rPr>
                      <w:b/>
                    </w:rPr>
                    <w:t>Nougaret</w:t>
                  </w:r>
                  <w:proofErr w:type="spellEnd"/>
                  <w:r w:rsidR="001E4F02">
                    <w:rPr>
                      <w:b/>
                    </w:rPr>
                    <w:t xml:space="preserve">, </w:t>
                  </w:r>
                  <w:r w:rsidR="001E4F02" w:rsidRPr="00EB25D1">
                    <w:t>responsable archives et histoire du groupe BNP Paribas</w:t>
                  </w:r>
                </w:p>
                <w:p w:rsidR="00DF62DF" w:rsidRDefault="00DF62DF" w:rsidP="00DF62DF">
                  <w:pPr>
                    <w:rPr>
                      <w:b/>
                    </w:rPr>
                  </w:pPr>
                  <w:r>
                    <w:rPr>
                      <w:b/>
                    </w:rPr>
                    <w:t>Bruno Ricard</w:t>
                  </w:r>
                  <w:r w:rsidR="003D55C8">
                    <w:rPr>
                      <w:b/>
                    </w:rPr>
                    <w:t xml:space="preserve">, </w:t>
                  </w:r>
                  <w:r w:rsidRPr="00314A3E">
                    <w:t>sous-directeur</w:t>
                  </w:r>
                  <w:r>
                    <w:rPr>
                      <w:b/>
                    </w:rPr>
                    <w:t xml:space="preserve">, </w:t>
                  </w:r>
                  <w:r>
                    <w:t>de la communication et de la valorisation des archives, Service interministériel des Archives de France</w:t>
                  </w:r>
                  <w:r>
                    <w:rPr>
                      <w:b/>
                    </w:rPr>
                    <w:t xml:space="preserve"> </w:t>
                  </w:r>
                </w:p>
                <w:p w:rsidR="00DF62DF" w:rsidRPr="00314A3E" w:rsidRDefault="00DF62DF" w:rsidP="00DF62DF">
                  <w:pPr>
                    <w:rPr>
                      <w:b/>
                      <w:i/>
                    </w:rPr>
                  </w:pPr>
                  <w:r w:rsidRPr="00314A3E">
                    <w:rPr>
                      <w:i/>
                    </w:rPr>
                    <w:t>Archives privées-archives publiques, la législation</w:t>
                  </w:r>
                </w:p>
                <w:p w:rsidR="00DF62DF" w:rsidRDefault="00DF62DF" w:rsidP="00DF62DF">
                  <w:r>
                    <w:rPr>
                      <w:b/>
                    </w:rPr>
                    <w:t xml:space="preserve">Vincent </w:t>
                  </w:r>
                  <w:proofErr w:type="spellStart"/>
                  <w:r>
                    <w:rPr>
                      <w:b/>
                    </w:rPr>
                    <w:t>Boul</w:t>
                  </w:r>
                  <w:r w:rsidR="005D04A7">
                    <w:rPr>
                      <w:b/>
                    </w:rPr>
                    <w:t>l</w:t>
                  </w:r>
                  <w:r>
                    <w:rPr>
                      <w:b/>
                    </w:rPr>
                    <w:t>y</w:t>
                  </w:r>
                  <w:proofErr w:type="spellEnd"/>
                  <w:r w:rsidRPr="00633593">
                    <w:t>,</w:t>
                  </w:r>
                  <w:r>
                    <w:rPr>
                      <w:b/>
                    </w:rPr>
                    <w:t xml:space="preserve"> </w:t>
                  </w:r>
                  <w:r w:rsidRPr="00A71250">
                    <w:t>directeur</w:t>
                  </w:r>
                  <w:r w:rsidR="005D04A7">
                    <w:t xml:space="preserve"> par </w:t>
                  </w:r>
                  <w:proofErr w:type="spellStart"/>
                  <w:r w:rsidR="005D04A7">
                    <w:t>interim</w:t>
                  </w:r>
                  <w:proofErr w:type="spellEnd"/>
                  <w:r w:rsidRPr="00A71250">
                    <w:t>, Service des Archives nationales du monde du travail</w:t>
                  </w:r>
                </w:p>
                <w:p w:rsidR="006E56C2" w:rsidRPr="006E56C2" w:rsidRDefault="006E56C2" w:rsidP="00DF62DF">
                  <w:pPr>
                    <w:rPr>
                      <w:b/>
                    </w:rPr>
                  </w:pPr>
                  <w:r w:rsidRPr="006E56C2">
                    <w:rPr>
                      <w:i/>
                      <w:iCs/>
                      <w:color w:val="444444"/>
                    </w:rPr>
                    <w:t xml:space="preserve">Quand l'Etat prend en charge des fonds d'archives d'entreprises </w:t>
                  </w:r>
                  <w:proofErr w:type="gramStart"/>
                  <w:r w:rsidRPr="006E56C2">
                    <w:rPr>
                      <w:i/>
                      <w:iCs/>
                      <w:color w:val="444444"/>
                    </w:rPr>
                    <w:t>:les</w:t>
                  </w:r>
                  <w:proofErr w:type="gramEnd"/>
                  <w:r w:rsidRPr="006E56C2">
                    <w:rPr>
                      <w:i/>
                      <w:iCs/>
                      <w:color w:val="444444"/>
                    </w:rPr>
                    <w:t xml:space="preserve"> ANMT (Roubaix)</w:t>
                  </w:r>
                  <w:r w:rsidRPr="006E56C2">
                    <w:rPr>
                      <w:rFonts w:cs="Arial"/>
                      <w:color w:val="444444"/>
                    </w:rPr>
                    <w:t>.</w:t>
                  </w:r>
                </w:p>
                <w:p w:rsidR="00DF62DF" w:rsidRDefault="00DF62DF" w:rsidP="00DF62DF">
                  <w:r>
                    <w:rPr>
                      <w:b/>
                    </w:rPr>
                    <w:t>Stéphanie Salmon,</w:t>
                  </w:r>
                  <w:r w:rsidRPr="005B03FB">
                    <w:rPr>
                      <w:rFonts w:ascii="Arial" w:hAnsi="Arial" w:cs="Arial"/>
                      <w:color w:val="000000"/>
                      <w:sz w:val="18"/>
                      <w:szCs w:val="18"/>
                    </w:rPr>
                    <w:t xml:space="preserve"> </w:t>
                  </w:r>
                  <w:r w:rsidRPr="005B03FB">
                    <w:rPr>
                      <w:rFonts w:cs="Arial"/>
                      <w:color w:val="000000"/>
                    </w:rPr>
                    <w:t>Directrice des collections historiques</w:t>
                  </w:r>
                  <w:r w:rsidR="00B44D17">
                    <w:rPr>
                      <w:rFonts w:cs="Arial"/>
                      <w:color w:val="000000"/>
                    </w:rPr>
                    <w:t>,</w:t>
                  </w:r>
                  <w:r w:rsidRPr="005B03FB">
                    <w:rPr>
                      <w:rFonts w:cs="Arial"/>
                      <w:color w:val="000000"/>
                    </w:rPr>
                    <w:t xml:space="preserve"> en charge des expositions, </w:t>
                  </w:r>
                  <w:r w:rsidRPr="005B03FB">
                    <w:t>Fondation Jérôme Seydoux-Pathé</w:t>
                  </w:r>
                </w:p>
                <w:p w:rsidR="00B44D17" w:rsidRPr="00132F83" w:rsidRDefault="00B44D17" w:rsidP="00DF62DF">
                  <w:pPr>
                    <w:rPr>
                      <w:b/>
                      <w:i/>
                    </w:rPr>
                  </w:pPr>
                  <w:r w:rsidRPr="00132F83">
                    <w:rPr>
                      <w:rFonts w:cs="Arial"/>
                      <w:i/>
                    </w:rPr>
                    <w:t>La pérennisation des archives d’entreprises à travers les collections de la Fondation Jérôme Seydoux-Pathé</w:t>
                  </w:r>
                </w:p>
                <w:p w:rsidR="00DF62DF" w:rsidRPr="00BE1C33" w:rsidRDefault="00DF62DF" w:rsidP="005D04A7">
                  <w:pPr>
                    <w:rPr>
                      <w:rFonts w:cs="Arial"/>
                      <w:i/>
                      <w:color w:val="666666"/>
                    </w:rPr>
                  </w:pPr>
                  <w:r>
                    <w:rPr>
                      <w:b/>
                    </w:rPr>
                    <w:t xml:space="preserve"> </w:t>
                  </w:r>
                </w:p>
                <w:p w:rsidR="00E275AF" w:rsidRDefault="00E275AF" w:rsidP="00DF62DF">
                  <w:pPr>
                    <w:rPr>
                      <w:i/>
                    </w:rPr>
                  </w:pPr>
                </w:p>
                <w:p w:rsidR="00E275AF" w:rsidRDefault="00E275AF" w:rsidP="00DF62DF">
                  <w:pPr>
                    <w:rPr>
                      <w:i/>
                    </w:rPr>
                  </w:pPr>
                </w:p>
                <w:p w:rsidR="00DF62DF" w:rsidRPr="00EB25D1" w:rsidRDefault="00DF62DF" w:rsidP="00DF62DF">
                  <w:pPr>
                    <w:rPr>
                      <w:i/>
                    </w:rPr>
                  </w:pPr>
                  <w:r w:rsidRPr="002C2B54">
                    <w:rPr>
                      <w:b/>
                    </w:rPr>
                    <w:t xml:space="preserve">Laurent </w:t>
                  </w:r>
                  <w:proofErr w:type="spellStart"/>
                  <w:r w:rsidRPr="002C2B54">
                    <w:rPr>
                      <w:b/>
                    </w:rPr>
                    <w:t>Ducol</w:t>
                  </w:r>
                  <w:proofErr w:type="spellEnd"/>
                  <w:r>
                    <w:rPr>
                      <w:i/>
                    </w:rPr>
                    <w:t xml:space="preserve"> Projet d’archivage électronique à Saint-Gobain</w:t>
                  </w:r>
                </w:p>
                <w:p w:rsidR="00DF62DF" w:rsidRDefault="00DF62DF" w:rsidP="00DF62DF">
                  <w:pPr>
                    <w:rPr>
                      <w:b/>
                      <w:sz w:val="28"/>
                      <w:szCs w:val="28"/>
                    </w:rPr>
                  </w:pPr>
                </w:p>
                <w:p w:rsidR="00DF62DF" w:rsidRDefault="00DF62DF" w:rsidP="00DF62DF">
                  <w:pPr>
                    <w:rPr>
                      <w:b/>
                      <w:sz w:val="28"/>
                      <w:szCs w:val="28"/>
                    </w:rPr>
                  </w:pPr>
                  <w:r>
                    <w:rPr>
                      <w:b/>
                      <w:sz w:val="28"/>
                      <w:szCs w:val="28"/>
                    </w:rPr>
                    <w:t>Rafraîchissements.</w:t>
                  </w:r>
                </w:p>
                <w:p w:rsidR="00DF62DF" w:rsidRDefault="00DF62DF" w:rsidP="00DF62DF">
                  <w:pPr>
                    <w:rPr>
                      <w:b/>
                      <w:sz w:val="28"/>
                      <w:szCs w:val="28"/>
                    </w:rPr>
                  </w:pPr>
                </w:p>
                <w:p w:rsidR="00DF62DF" w:rsidRDefault="00DF62DF" w:rsidP="00DF62DF">
                  <w:pPr>
                    <w:rPr>
                      <w:b/>
                      <w:sz w:val="28"/>
                      <w:szCs w:val="28"/>
                    </w:rPr>
                  </w:pPr>
                  <w:r w:rsidRPr="002F60D0">
                    <w:rPr>
                      <w:b/>
                      <w:sz w:val="28"/>
                      <w:szCs w:val="28"/>
                    </w:rPr>
                    <w:t>Coordination et organisation :</w:t>
                  </w:r>
                  <w:r>
                    <w:rPr>
                      <w:b/>
                      <w:sz w:val="28"/>
                      <w:szCs w:val="28"/>
                    </w:rPr>
                    <w:t xml:space="preserve"> </w:t>
                  </w:r>
                </w:p>
                <w:p w:rsidR="00DF62DF" w:rsidRDefault="00DF62DF" w:rsidP="00DF62DF">
                  <w:r>
                    <w:t xml:space="preserve">Christine Adrien, secrétaire générale de l’Association du souvenir de Ferdinand de Lesseps et du canal de Suez,  </w:t>
                  </w:r>
                  <w:proofErr w:type="spellStart"/>
                  <w:r>
                    <w:t>Menehould</w:t>
                  </w:r>
                  <w:proofErr w:type="spellEnd"/>
                  <w:r>
                    <w:t xml:space="preserve"> de </w:t>
                  </w:r>
                  <w:proofErr w:type="spellStart"/>
                  <w:r>
                    <w:t>Bazelaire</w:t>
                  </w:r>
                  <w:proofErr w:type="spellEnd"/>
                  <w:r>
                    <w:t xml:space="preserve">, </w:t>
                  </w:r>
                  <w:r>
                    <w:rPr>
                      <w:rStyle w:val="st1"/>
                      <w:rFonts w:cs="Arial"/>
                      <w:color w:val="545454"/>
                    </w:rPr>
                    <w:t>Directrice du Patrimoine culturel, Hermès International</w:t>
                  </w:r>
                  <w:r>
                    <w:t xml:space="preserve">, Christine de Joux, administrateur de l’AFPAP, Roger </w:t>
                  </w:r>
                  <w:proofErr w:type="spellStart"/>
                  <w:r>
                    <w:t>Nougaret</w:t>
                  </w:r>
                  <w:proofErr w:type="spellEnd"/>
                  <w:r>
                    <w:t xml:space="preserve">, responsable archives et histoire du groupe BNP Paribas, Jacques Perot, président de l’AFPAP, Arnaud </w:t>
                  </w:r>
                  <w:proofErr w:type="spellStart"/>
                  <w:r>
                    <w:t>Ramière</w:t>
                  </w:r>
                  <w:proofErr w:type="spellEnd"/>
                  <w:r>
                    <w:t xml:space="preserve"> de </w:t>
                  </w:r>
                  <w:proofErr w:type="spellStart"/>
                  <w:r>
                    <w:t>Fortanier</w:t>
                  </w:r>
                  <w:proofErr w:type="spellEnd"/>
                  <w:r>
                    <w:t>, président de l’Association du souvenir de Ferdinand de Lesseps et du canal de Suez, administrateur de l’AFPAP</w:t>
                  </w:r>
                </w:p>
                <w:p w:rsidR="00DF62DF" w:rsidRDefault="00DF62DF" w:rsidP="00DF62DF">
                  <w:pPr>
                    <w:rPr>
                      <w:b/>
                    </w:rPr>
                  </w:pPr>
                  <w:r>
                    <w:rPr>
                      <w:b/>
                    </w:rPr>
                    <w:t xml:space="preserve">                     </w:t>
                  </w:r>
                </w:p>
                <w:p w:rsidR="00DF62DF" w:rsidRDefault="00DF62DF" w:rsidP="00DF62DF">
                  <w:pPr>
                    <w:rPr>
                      <w:b/>
                    </w:rPr>
                  </w:pPr>
                </w:p>
                <w:p w:rsidR="00DF62DF" w:rsidRDefault="00DF62DF" w:rsidP="00DF62DF">
                  <w:pPr>
                    <w:rPr>
                      <w:b/>
                    </w:rPr>
                  </w:pPr>
                  <w:r>
                    <w:rPr>
                      <w:b/>
                    </w:rPr>
                    <w:t xml:space="preserve">Jacques Perot, président de l’AFPAP, 11 rue de Bellechasse, 75007 Paris – 01 47 05 02 97 – 06 70 15 68 74 </w:t>
                  </w:r>
                </w:p>
                <w:p w:rsidR="00DF62DF" w:rsidRDefault="00DF62DF" w:rsidP="00DF62DF">
                  <w:pPr>
                    <w:rPr>
                      <w:rStyle w:val="Lienhypertexte"/>
                      <w:b/>
                    </w:rPr>
                  </w:pPr>
                  <w:r>
                    <w:rPr>
                      <w:b/>
                    </w:rPr>
                    <w:t xml:space="preserve">                                                            </w:t>
                  </w:r>
                  <w:hyperlink r:id="rId5" w:history="1">
                    <w:r w:rsidRPr="001B6A67">
                      <w:rPr>
                        <w:rStyle w:val="Lienhypertexte"/>
                        <w:b/>
                      </w:rPr>
                      <w:t>afpap.archivesprivees@wanadoo.fr</w:t>
                    </w:r>
                  </w:hyperlink>
                </w:p>
                <w:p w:rsidR="00DF62DF" w:rsidRPr="009C3D99" w:rsidRDefault="00DF62DF" w:rsidP="00DF62DF">
                  <w:pPr>
                    <w:rPr>
                      <w:rFonts w:eastAsia="Times New Roman" w:cs="Arial"/>
                      <w:b/>
                      <w:color w:val="444444"/>
                      <w:lang w:eastAsia="fr-FR"/>
                    </w:rPr>
                  </w:pPr>
                  <w:r w:rsidRPr="009C3D99">
                    <w:rPr>
                      <w:rStyle w:val="Lienhypertexte"/>
                      <w:b/>
                    </w:rPr>
                    <w:t xml:space="preserve">Roger </w:t>
                  </w:r>
                  <w:proofErr w:type="spellStart"/>
                  <w:r w:rsidRPr="009C3D99">
                    <w:rPr>
                      <w:rStyle w:val="Lienhypertexte"/>
                      <w:b/>
                    </w:rPr>
                    <w:t>Nougaret</w:t>
                  </w:r>
                  <w:proofErr w:type="spellEnd"/>
                  <w:r>
                    <w:rPr>
                      <w:rStyle w:val="Lienhypertexte"/>
                      <w:b/>
                    </w:rPr>
                    <w:t>, r</w:t>
                  </w:r>
                  <w:r w:rsidRPr="009C3D99">
                    <w:rPr>
                      <w:rFonts w:eastAsia="Times New Roman" w:cs="Tahoma"/>
                      <w:b/>
                      <w:bCs/>
                      <w:lang w:eastAsia="fr-FR"/>
                    </w:rPr>
                    <w:t>esponsable Archives et Histoire</w:t>
                  </w:r>
                  <w:r>
                    <w:rPr>
                      <w:rFonts w:eastAsia="Times New Roman" w:cs="Tahoma"/>
                      <w:b/>
                      <w:bCs/>
                      <w:lang w:eastAsia="fr-FR"/>
                    </w:rPr>
                    <w:t xml:space="preserve"> du</w:t>
                  </w:r>
                  <w:r w:rsidRPr="009C3D99">
                    <w:rPr>
                      <w:rFonts w:eastAsia="Times New Roman" w:cs="Tahoma"/>
                      <w:b/>
                      <w:bCs/>
                      <w:lang w:eastAsia="fr-FR"/>
                    </w:rPr>
                    <w:t xml:space="preserve"> Groupe</w:t>
                  </w:r>
                  <w:r w:rsidRPr="009C3D99">
                    <w:rPr>
                      <w:rFonts w:eastAsia="Times New Roman" w:cs="Arial"/>
                      <w:b/>
                      <w:lang w:eastAsia="fr-FR"/>
                    </w:rPr>
                    <w:t xml:space="preserve"> </w:t>
                  </w:r>
                  <w:r w:rsidRPr="009C3D99">
                    <w:rPr>
                      <w:rFonts w:eastAsia="Times New Roman" w:cs="Arial"/>
                      <w:b/>
                      <w:color w:val="444444"/>
                      <w:lang w:eastAsia="fr-FR"/>
                    </w:rPr>
                    <w:t>BNP</w:t>
                  </w:r>
                  <w:r w:rsidRPr="009C3D99">
                    <w:rPr>
                      <w:rFonts w:ascii="Arial" w:eastAsia="Times New Roman" w:hAnsi="Arial" w:cs="Arial"/>
                      <w:b/>
                      <w:color w:val="444444"/>
                      <w:sz w:val="18"/>
                      <w:szCs w:val="18"/>
                      <w:lang w:eastAsia="fr-FR"/>
                    </w:rPr>
                    <w:t xml:space="preserve"> </w:t>
                  </w:r>
                  <w:r w:rsidRPr="009C3D99">
                    <w:rPr>
                      <w:rFonts w:eastAsia="Times New Roman" w:cs="Arial"/>
                      <w:b/>
                      <w:color w:val="444444"/>
                      <w:lang w:eastAsia="fr-FR"/>
                    </w:rPr>
                    <w:t>Paribas</w:t>
                  </w:r>
                  <w:r>
                    <w:rPr>
                      <w:rFonts w:eastAsia="Times New Roman" w:cs="Arial"/>
                      <w:b/>
                      <w:color w:val="444444"/>
                      <w:lang w:eastAsia="fr-FR"/>
                    </w:rPr>
                    <w:t xml:space="preserve"> </w:t>
                  </w:r>
                  <w:r>
                    <w:rPr>
                      <w:rFonts w:eastAsia="Times New Roman" w:cs="Tahoma"/>
                      <w:b/>
                      <w:color w:val="444444"/>
                      <w:lang w:eastAsia="fr-FR"/>
                    </w:rPr>
                    <w:t>- 0</w:t>
                  </w:r>
                  <w:r w:rsidRPr="009C3D99">
                    <w:rPr>
                      <w:rFonts w:eastAsia="Times New Roman" w:cs="Tahoma"/>
                      <w:b/>
                      <w:color w:val="444444"/>
                      <w:lang w:eastAsia="fr-FR"/>
                    </w:rPr>
                    <w:t>1 40 14 59 55</w:t>
                  </w:r>
                  <w:r>
                    <w:rPr>
                      <w:rFonts w:eastAsia="Times New Roman" w:cs="Tahoma"/>
                      <w:b/>
                      <w:color w:val="444444"/>
                      <w:lang w:eastAsia="fr-FR"/>
                    </w:rPr>
                    <w:t xml:space="preserve"> </w:t>
                  </w:r>
                  <w:r w:rsidRPr="009C3D99">
                    <w:rPr>
                      <w:rFonts w:eastAsia="Times New Roman" w:cs="Tahoma"/>
                      <w:b/>
                      <w:color w:val="444444"/>
                      <w:lang w:eastAsia="fr-FR"/>
                    </w:rPr>
                    <w:t xml:space="preserve"> -</w:t>
                  </w:r>
                  <w:r>
                    <w:rPr>
                      <w:rFonts w:eastAsia="Times New Roman" w:cs="Tahoma"/>
                      <w:b/>
                      <w:color w:val="444444"/>
                      <w:lang w:eastAsia="fr-FR"/>
                    </w:rPr>
                    <w:t xml:space="preserve"> </w:t>
                  </w:r>
                  <w:r w:rsidRPr="009C3D99">
                    <w:rPr>
                      <w:rFonts w:eastAsia="Times New Roman" w:cs="Tahoma"/>
                      <w:b/>
                      <w:color w:val="444444"/>
                      <w:lang w:eastAsia="fr-FR"/>
                    </w:rPr>
                    <w:t xml:space="preserve"> </w:t>
                  </w:r>
                  <w:r>
                    <w:rPr>
                      <w:rFonts w:eastAsia="Times New Roman" w:cs="Tahoma"/>
                      <w:b/>
                      <w:color w:val="444444"/>
                      <w:lang w:eastAsia="fr-FR"/>
                    </w:rPr>
                    <w:t>0</w:t>
                  </w:r>
                  <w:r w:rsidRPr="009C3D99">
                    <w:rPr>
                      <w:rFonts w:eastAsia="Times New Roman" w:cs="Tahoma"/>
                      <w:b/>
                      <w:color w:val="444444"/>
                      <w:lang w:eastAsia="fr-FR"/>
                    </w:rPr>
                    <w:t>6 08 94 85 56</w:t>
                  </w:r>
                  <w:r w:rsidRPr="009C3D99">
                    <w:rPr>
                      <w:rFonts w:eastAsia="Times New Roman" w:cs="Arial"/>
                      <w:b/>
                      <w:color w:val="444444"/>
                      <w:lang w:eastAsia="fr-FR"/>
                    </w:rPr>
                    <w:t xml:space="preserve"> </w:t>
                  </w:r>
                </w:p>
                <w:p w:rsidR="00DF62DF" w:rsidRPr="00DF62DF" w:rsidRDefault="00DF62DF" w:rsidP="00DF62DF">
                  <w:pPr>
                    <w:tabs>
                      <w:tab w:val="left" w:pos="3780"/>
                    </w:tabs>
                    <w:jc w:val="center"/>
                    <w:rPr>
                      <w:b/>
                      <w:color w:val="4472C4"/>
                    </w:rPr>
                  </w:pPr>
                  <w:hyperlink r:id="rId6" w:tgtFrame="_blank" w:history="1">
                    <w:r w:rsidRPr="00DF62DF">
                      <w:rPr>
                        <w:rStyle w:val="Lienhypertexte"/>
                        <w:rFonts w:eastAsia="Times New Roman" w:cs="Tahoma"/>
                        <w:b/>
                        <w:color w:val="4472C4"/>
                        <w:lang w:eastAsia="fr-FR"/>
                      </w:rPr>
                      <w:t>roger.nougaret@bnpparibas.com</w:t>
                    </w:r>
                  </w:hyperlink>
                </w:p>
                <w:p w:rsidR="00DF62DF" w:rsidRDefault="00DF62DF" w:rsidP="00DF62DF">
                  <w:pPr>
                    <w:rPr>
                      <w:rFonts w:eastAsia="Times New Roman" w:cs="Tahoma"/>
                      <w:color w:val="444444"/>
                      <w:lang w:eastAsia="fr-FR"/>
                    </w:rPr>
                  </w:pPr>
                </w:p>
                <w:p w:rsidR="004B1B7A" w:rsidRDefault="00DF62DF" w:rsidP="00DF62DF">
                  <w:r w:rsidRPr="009C3D99">
                    <w:rPr>
                      <w:rFonts w:eastAsia="Times New Roman" w:cs="Arial"/>
                      <w:color w:val="444444"/>
                      <w:lang w:eastAsia="fr-FR"/>
                    </w:rPr>
                    <w:br/>
                  </w:r>
                  <w:r w:rsidRPr="009C3D99">
                    <w:rPr>
                      <w:rFonts w:eastAsia="Times New Roman" w:cs="Arial"/>
                      <w:color w:val="444444"/>
                      <w:lang w:eastAsia="fr-FR"/>
                    </w:rPr>
                    <w:br/>
                  </w:r>
                </w:p>
              </w:txbxContent>
            </v:textbox>
            <w10:wrap type="tight"/>
          </v:shape>
        </w:pict>
      </w:r>
      <w:r w:rsidR="004B1B7A">
        <w:rPr>
          <w:noProof/>
          <w:lang w:eastAsia="fr-FR"/>
        </w:rPr>
        <w:pict>
          <v:shape id="_x0000_s1034" type="#_x0000_t75" style="position:absolute;margin-left:4.75pt;margin-top:737.95pt;width:588.75pt;height:98.9pt;z-index:251656704;mso-wrap-edited:f;mso-position-horizontal-relative:page;mso-position-vertical-relative:page" wrapcoords="2695 10304 1530 10304 1497 11889 1863 12088 18404 12088 20035 12088 20035 10502 17639 10304 2695 10304">
            <v:imagedata r:id="rId7" o:title="bandeau pour tete de lettre-bas"/>
            <w10:wrap type="tight"/>
          </v:shape>
        </w:pict>
      </w:r>
    </w:p>
    <w:sectPr w:rsidR="004B1B7A" w:rsidSect="003B1C7B">
      <w:pgSz w:w="11900" w:h="16840"/>
      <w:pgMar w:top="1080" w:right="1080" w:bottom="10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InPublishingView" w:val="0"/>
    <w:docVar w:name="ShowStaticGuides" w:val="1"/>
  </w:docVars>
  <w:rsids>
    <w:rsidRoot w:val="0014719E"/>
    <w:rsid w:val="00024D0A"/>
    <w:rsid w:val="00132F83"/>
    <w:rsid w:val="0017362E"/>
    <w:rsid w:val="001E4F02"/>
    <w:rsid w:val="001F3DD0"/>
    <w:rsid w:val="00200079"/>
    <w:rsid w:val="003A2931"/>
    <w:rsid w:val="003B1C7B"/>
    <w:rsid w:val="003D55C8"/>
    <w:rsid w:val="004B1B7A"/>
    <w:rsid w:val="005D04A7"/>
    <w:rsid w:val="006A0106"/>
    <w:rsid w:val="006E56C2"/>
    <w:rsid w:val="0070523B"/>
    <w:rsid w:val="00742A7E"/>
    <w:rsid w:val="00A12E7A"/>
    <w:rsid w:val="00AC77D2"/>
    <w:rsid w:val="00AF6381"/>
    <w:rsid w:val="00B44D17"/>
    <w:rsid w:val="00BF4915"/>
    <w:rsid w:val="00DF62DF"/>
    <w:rsid w:val="00E275AF"/>
    <w:rsid w:val="00ED2034"/>
  </w:rsids>
  <m:mathPr>
    <m:mathFont m:val="Cambria Math"/>
    <m:brkBin m:val="before"/>
    <m:brkBinSub m:val="--"/>
    <m:smallFrac m:val="0"/>
    <m:dispDef m:val="0"/>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90B3A"/>
    <w:rPr>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ev">
    <w:name w:val="Strong"/>
    <w:uiPriority w:val="22"/>
    <w:qFormat/>
    <w:rsid w:val="00DF62DF"/>
    <w:rPr>
      <w:b/>
      <w:bCs/>
    </w:rPr>
  </w:style>
  <w:style w:type="character" w:customStyle="1" w:styleId="st1">
    <w:name w:val="st1"/>
    <w:rsid w:val="00DF62DF"/>
  </w:style>
  <w:style w:type="character" w:styleId="Lienhypertexte">
    <w:name w:val="Hyperlink"/>
    <w:uiPriority w:val="99"/>
    <w:unhideWhenUsed/>
    <w:rsid w:val="00DF62DF"/>
    <w:rPr>
      <w:color w:val="0563C1"/>
      <w:u w:val="single"/>
    </w:rPr>
  </w:style>
  <w:style w:type="paragraph" w:styleId="Textedebulles">
    <w:name w:val="Balloon Text"/>
    <w:basedOn w:val="Normal"/>
    <w:link w:val="TextedebullesCar"/>
    <w:uiPriority w:val="99"/>
    <w:semiHidden/>
    <w:unhideWhenUsed/>
    <w:rsid w:val="00ED2034"/>
    <w:rPr>
      <w:rFonts w:ascii="Segoe UI" w:hAnsi="Segoe UI" w:cs="Segoe UI"/>
      <w:sz w:val="18"/>
      <w:szCs w:val="18"/>
    </w:rPr>
  </w:style>
  <w:style w:type="character" w:customStyle="1" w:styleId="TextedebullesCar">
    <w:name w:val="Texte de bulles Car"/>
    <w:link w:val="Textedebulles"/>
    <w:uiPriority w:val="99"/>
    <w:semiHidden/>
    <w:rsid w:val="00ED203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mail1e.orange.fr/webmail/fr_FR/read.html?ORIGIN=SEARCH&amp;FOLDER=SF_INBOX&amp;IDMSG=199674&amp;check=&amp;SORTBY=1" TargetMode="External"/><Relationship Id="rId5" Type="http://schemas.openxmlformats.org/officeDocument/2006/relationships/hyperlink" Target="mailto:afpap.archivesprivees@wanadoo.f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CharactersWithSpaces>
  <SharedDoc>false</SharedDoc>
  <HLinks>
    <vt:vector size="12" baseType="variant">
      <vt:variant>
        <vt:i4>4587526</vt:i4>
      </vt:variant>
      <vt:variant>
        <vt:i4>3</vt:i4>
      </vt:variant>
      <vt:variant>
        <vt:i4>0</vt:i4>
      </vt:variant>
      <vt:variant>
        <vt:i4>5</vt:i4>
      </vt:variant>
      <vt:variant>
        <vt:lpwstr>https://webmail1e.orange.fr/webmail/fr_FR/read.html?ORIGIN=SEARCH&amp;FOLDER=SF_INBOX&amp;IDMSG=199674&amp;check=&amp;SORTBY=1</vt:lpwstr>
      </vt:variant>
      <vt:variant>
        <vt:lpwstr/>
      </vt:variant>
      <vt:variant>
        <vt:i4>7733276</vt:i4>
      </vt:variant>
      <vt:variant>
        <vt:i4>0</vt:i4>
      </vt:variant>
      <vt:variant>
        <vt:i4>0</vt:i4>
      </vt:variant>
      <vt:variant>
        <vt:i4>5</vt:i4>
      </vt:variant>
      <vt:variant>
        <vt:lpwstr>mailto:afpap.archivesprivees@wanadoo.fr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cp:lastModifiedBy>Marc CHARBONNIER</cp:lastModifiedBy>
  <cp:revision>2</cp:revision>
  <cp:lastPrinted>2016-04-21T09:22:00Z</cp:lastPrinted>
  <dcterms:created xsi:type="dcterms:W3CDTF">2016-04-27T11:50:00Z</dcterms:created>
  <dcterms:modified xsi:type="dcterms:W3CDTF">2016-04-27T11:50:00Z</dcterms:modified>
</cp:coreProperties>
</file>