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F9073" w14:textId="77777777" w:rsidR="00F420F4" w:rsidRDefault="00F420F4" w:rsidP="00F420F4">
      <w:pPr>
        <w:jc w:val="right"/>
        <w:rPr>
          <w:b/>
        </w:rPr>
      </w:pPr>
      <w:r w:rsidRPr="00A63418">
        <w:rPr>
          <w:b/>
        </w:rPr>
        <w:t xml:space="preserve">Groupe </w:t>
      </w:r>
      <w:r>
        <w:rPr>
          <w:b/>
        </w:rPr>
        <w:t>3</w:t>
      </w:r>
      <w:r w:rsidRPr="00A63418">
        <w:rPr>
          <w:b/>
        </w:rPr>
        <w:t xml:space="preserve"> – </w:t>
      </w:r>
      <w:r>
        <w:rPr>
          <w:b/>
        </w:rPr>
        <w:t>L’armée française</w:t>
      </w:r>
    </w:p>
    <w:p w14:paraId="00053BD0" w14:textId="20E2C710" w:rsidR="00F420F4" w:rsidRDefault="00F420F4">
      <w:pPr>
        <w:rPr>
          <w:b/>
        </w:rPr>
      </w:pPr>
      <w:r w:rsidRPr="00E33753">
        <w:rPr>
          <w:b/>
          <w:u w:val="thick"/>
        </w:rPr>
        <w:t>Document 1</w:t>
      </w:r>
      <w:r w:rsidR="001660A7">
        <w:rPr>
          <w:b/>
        </w:rPr>
        <w:t xml:space="preserve"> : </w:t>
      </w:r>
      <w:r w:rsidR="002F5961">
        <w:rPr>
          <w:b/>
        </w:rPr>
        <w:t xml:space="preserve">Pourquoi la torture en Algérie ? </w:t>
      </w:r>
    </w:p>
    <w:p w14:paraId="2795C453" w14:textId="77777777" w:rsidR="002F5961" w:rsidRDefault="002F5961" w:rsidP="002F5961">
      <w:pPr>
        <w:jc w:val="both"/>
        <w:rPr>
          <w:rFonts w:eastAsia="Times New Roman" w:cstheme="minorHAnsi"/>
          <w:sz w:val="22"/>
          <w:szCs w:val="22"/>
          <w:lang w:eastAsia="fr-FR"/>
        </w:rPr>
      </w:pPr>
      <w:r>
        <w:rPr>
          <w:bCs/>
          <w:sz w:val="22"/>
          <w:szCs w:val="22"/>
        </w:rPr>
        <w:t>« </w:t>
      </w:r>
      <w:r w:rsidRPr="00BC4AA2">
        <w:rPr>
          <w:bCs/>
          <w:sz w:val="22"/>
          <w:szCs w:val="22"/>
        </w:rPr>
        <w:t xml:space="preserve">Si la torture se développe aussi massivement, c’est aussi parce qu’il n’y a pas de volonté politique de l’arrêter. </w:t>
      </w:r>
      <w:r>
        <w:rPr>
          <w:bCs/>
          <w:sz w:val="22"/>
          <w:szCs w:val="22"/>
        </w:rPr>
        <w:t>(…)</w:t>
      </w:r>
      <w:r w:rsidRPr="00BC4AA2">
        <w:rPr>
          <w:bCs/>
          <w:sz w:val="22"/>
          <w:szCs w:val="22"/>
        </w:rPr>
        <w:t>. On la croit efficace et l’engrenage se met en place. Donc l’armée impose ses méthodes, en accord avec le politique.</w:t>
      </w:r>
      <w:r>
        <w:rPr>
          <w:bCs/>
          <w:sz w:val="22"/>
          <w:szCs w:val="22"/>
        </w:rPr>
        <w:t xml:space="preserve"> (…) </w:t>
      </w:r>
      <w:r w:rsidRPr="00DE2139">
        <w:rPr>
          <w:rFonts w:eastAsia="Times New Roman" w:cstheme="minorHAnsi"/>
          <w:sz w:val="22"/>
          <w:szCs w:val="22"/>
          <w:lang w:eastAsia="fr-FR"/>
        </w:rPr>
        <w:t>l’armée est soutenue et elle n’est pas sanctionnée en tant qu’institution, comme les soldats ne sont pas sanctionnés en tant qu’individus. C’est un indice de sa place : la torture n’est pas marginale, il ne s’agit pas de bavures. La torture, quoiqu’interdite, fait partie des violences disponibles pour les soldats en Algérie. Quoiqu’interdite, elle est autorisée et on ferme les yeux sur elle. Je pense qu’elle est très largement la violence qui correspond le mieux au projet politique qu’on veut mettre en œuvre en Algérie, à savoir garder l’Algérie française dans un contexte où le FLN gagne en puissance et en résonance.</w:t>
      </w:r>
      <w:r>
        <w:rPr>
          <w:rFonts w:eastAsia="Times New Roman" w:cstheme="minorHAnsi"/>
          <w:sz w:val="22"/>
          <w:szCs w:val="22"/>
          <w:lang w:eastAsia="fr-FR"/>
        </w:rPr>
        <w:t xml:space="preserve"> </w:t>
      </w:r>
      <w:r w:rsidRPr="00DE2139">
        <w:rPr>
          <w:rFonts w:eastAsia="Times New Roman" w:cstheme="minorHAnsi"/>
          <w:sz w:val="22"/>
          <w:szCs w:val="22"/>
          <w:lang w:eastAsia="fr-FR"/>
        </w:rPr>
        <w:t>L’analyse qui va gouverner l’usage massif de la torture</w:t>
      </w:r>
      <w:r>
        <w:rPr>
          <w:rFonts w:eastAsia="Times New Roman" w:cstheme="minorHAnsi"/>
          <w:sz w:val="22"/>
          <w:szCs w:val="22"/>
          <w:lang w:eastAsia="fr-FR"/>
        </w:rPr>
        <w:t xml:space="preserve"> (…) </w:t>
      </w:r>
      <w:r w:rsidRPr="00DE2139">
        <w:rPr>
          <w:rFonts w:eastAsia="Times New Roman" w:cstheme="minorHAnsi"/>
          <w:sz w:val="22"/>
          <w:szCs w:val="22"/>
          <w:lang w:eastAsia="fr-FR"/>
        </w:rPr>
        <w:t>consiste à penser que le FLN contraint et terrorise la population algérienne et que ce terrorisme est efficace. La pauvre armée démocratique et républicaine française ne pourrait rien face à des méthodes autoritaires, communistes, etc. La contre-terreur est le meilleur moyen d’y répondre. C’est donc une logique revendiquée de terreur, ce que beaucoup ne veulent pas voir à l’époque. C’est le seul moyen de gagner la guerre.</w:t>
      </w:r>
      <w:r>
        <w:rPr>
          <w:rFonts w:eastAsia="Times New Roman" w:cstheme="minorHAnsi"/>
          <w:sz w:val="22"/>
          <w:szCs w:val="22"/>
          <w:lang w:eastAsia="fr-FR"/>
        </w:rPr>
        <w:t> »</w:t>
      </w:r>
    </w:p>
    <w:p w14:paraId="37997C45" w14:textId="77777777" w:rsidR="002F5961" w:rsidRPr="00DE2139" w:rsidRDefault="002F5961" w:rsidP="002F5961">
      <w:pPr>
        <w:jc w:val="right"/>
        <w:rPr>
          <w:rFonts w:eastAsia="Times New Roman" w:cstheme="minorHAnsi"/>
          <w:sz w:val="22"/>
          <w:szCs w:val="22"/>
          <w:lang w:eastAsia="fr-FR"/>
        </w:rPr>
      </w:pPr>
      <w:r>
        <w:rPr>
          <w:rFonts w:eastAsia="Times New Roman" w:cstheme="minorHAnsi"/>
          <w:sz w:val="22"/>
          <w:szCs w:val="22"/>
          <w:lang w:eastAsia="fr-FR"/>
        </w:rPr>
        <w:t xml:space="preserve">Pierre-Henri Ortiz, entretien avec l’historienne Raphaëlle Branche, </w:t>
      </w:r>
      <w:proofErr w:type="spellStart"/>
      <w:r>
        <w:rPr>
          <w:rFonts w:eastAsia="Times New Roman" w:cstheme="minorHAnsi"/>
          <w:sz w:val="22"/>
          <w:szCs w:val="22"/>
          <w:lang w:eastAsia="fr-FR"/>
        </w:rPr>
        <w:t>Nonfiction</w:t>
      </w:r>
      <w:proofErr w:type="spellEnd"/>
      <w:r>
        <w:rPr>
          <w:rFonts w:eastAsia="Times New Roman" w:cstheme="minorHAnsi"/>
          <w:sz w:val="22"/>
          <w:szCs w:val="22"/>
          <w:lang w:eastAsia="fr-FR"/>
        </w:rPr>
        <w:t>, 28 mars 2012.</w:t>
      </w:r>
    </w:p>
    <w:p w14:paraId="5F7E2CF0" w14:textId="77777777" w:rsidR="00F420F4" w:rsidRDefault="00F420F4">
      <w:pPr>
        <w:rPr>
          <w:b/>
        </w:rPr>
      </w:pPr>
    </w:p>
    <w:p w14:paraId="068EE468" w14:textId="77777777" w:rsidR="001660A7" w:rsidRPr="001660A7" w:rsidRDefault="00F420F4">
      <w:pPr>
        <w:rPr>
          <w:b/>
        </w:rPr>
      </w:pPr>
      <w:r w:rsidRPr="00E33753">
        <w:rPr>
          <w:b/>
          <w:u w:val="thick"/>
        </w:rPr>
        <w:t xml:space="preserve">Document </w:t>
      </w:r>
      <w:r>
        <w:rPr>
          <w:b/>
          <w:u w:val="thick"/>
        </w:rPr>
        <w:t>2</w:t>
      </w:r>
      <w:r w:rsidR="00D9424B">
        <w:rPr>
          <w:b/>
          <w:u w:val="thick"/>
        </w:rPr>
        <w:t> </w:t>
      </w:r>
      <w:r w:rsidR="00D9424B" w:rsidRPr="001660A7">
        <w:rPr>
          <w:b/>
        </w:rPr>
        <w:t xml:space="preserve">: </w:t>
      </w:r>
      <w:r w:rsidR="00D9424B" w:rsidRPr="001660A7">
        <w:rPr>
          <w:b/>
          <w:u w:val="dash"/>
        </w:rPr>
        <w:t>Doc 4</w:t>
      </w:r>
      <w:r w:rsidR="001660A7" w:rsidRPr="001660A7">
        <w:rPr>
          <w:b/>
          <w:u w:val="dash"/>
        </w:rPr>
        <w:t xml:space="preserve"> p.165</w:t>
      </w:r>
      <w:r w:rsidR="001660A7">
        <w:rPr>
          <w:b/>
        </w:rPr>
        <w:t xml:space="preserve"> : La </w:t>
      </w:r>
      <w:r w:rsidR="001660A7">
        <w:rPr>
          <w:b/>
          <w:i/>
        </w:rPr>
        <w:t>Guerre sans nom</w:t>
      </w:r>
      <w:r w:rsidR="001660A7">
        <w:rPr>
          <w:b/>
        </w:rPr>
        <w:t xml:space="preserve"> à la télévision</w:t>
      </w:r>
    </w:p>
    <w:p w14:paraId="32DD2EDE" w14:textId="77777777" w:rsidR="00F420F4" w:rsidRDefault="00F420F4">
      <w:pPr>
        <w:rPr>
          <w:b/>
          <w:u w:val="thick"/>
        </w:rPr>
      </w:pPr>
    </w:p>
    <w:p w14:paraId="6A5BC041" w14:textId="77777777" w:rsidR="001660A7" w:rsidRPr="00D9424B" w:rsidRDefault="00F420F4" w:rsidP="001660A7">
      <w:pPr>
        <w:rPr>
          <w:b/>
        </w:rPr>
      </w:pPr>
      <w:r w:rsidRPr="00E33753">
        <w:rPr>
          <w:b/>
          <w:u w:val="thick"/>
        </w:rPr>
        <w:t xml:space="preserve">Document </w:t>
      </w:r>
      <w:r>
        <w:rPr>
          <w:b/>
          <w:u w:val="thick"/>
        </w:rPr>
        <w:t>3</w:t>
      </w:r>
      <w:r w:rsidR="001660A7" w:rsidRPr="001660A7">
        <w:rPr>
          <w:b/>
        </w:rPr>
        <w:t xml:space="preserve"> : </w:t>
      </w:r>
      <w:r w:rsidR="001660A7" w:rsidRPr="001660A7">
        <w:rPr>
          <w:b/>
          <w:u w:val="dash"/>
        </w:rPr>
        <w:t>Doc 5 p.165</w:t>
      </w:r>
      <w:r w:rsidR="001660A7">
        <w:rPr>
          <w:b/>
        </w:rPr>
        <w:t xml:space="preserve"> : Aussaresses et la torture </w:t>
      </w:r>
    </w:p>
    <w:p w14:paraId="2C84734C" w14:textId="77777777" w:rsidR="00F420F4" w:rsidRDefault="00F420F4">
      <w:pPr>
        <w:rPr>
          <w:b/>
          <w:u w:val="thick"/>
        </w:rPr>
      </w:pPr>
    </w:p>
    <w:p w14:paraId="79C682DA" w14:textId="55056B73" w:rsidR="002F5961" w:rsidRDefault="00F420F4" w:rsidP="002F5961">
      <w:pPr>
        <w:rPr>
          <w:b/>
        </w:rPr>
      </w:pPr>
      <w:r w:rsidRPr="00E33753">
        <w:rPr>
          <w:b/>
          <w:u w:val="thick"/>
        </w:rPr>
        <w:t xml:space="preserve">Document </w:t>
      </w:r>
      <w:r>
        <w:rPr>
          <w:b/>
          <w:u w:val="thick"/>
        </w:rPr>
        <w:t>4</w:t>
      </w:r>
      <w:r w:rsidR="00C00ED8">
        <w:rPr>
          <w:b/>
          <w:u w:val="thick"/>
        </w:rPr>
        <w:t xml:space="preserve"> : </w:t>
      </w:r>
      <w:r w:rsidR="002F5961" w:rsidRPr="002F5961">
        <w:rPr>
          <w:b/>
        </w:rPr>
        <w:t>Témoignages de</w:t>
      </w:r>
      <w:r w:rsidR="002F5961">
        <w:rPr>
          <w:b/>
        </w:rPr>
        <w:t xml:space="preserve"> </w:t>
      </w:r>
      <w:r w:rsidR="009F4D98">
        <w:rPr>
          <w:b/>
        </w:rPr>
        <w:t>militaires français</w:t>
      </w:r>
    </w:p>
    <w:p w14:paraId="005E9DF8" w14:textId="77777777" w:rsidR="009F4D98" w:rsidRPr="009F4D98" w:rsidRDefault="009F4D98" w:rsidP="009F4D98">
      <w:pPr>
        <w:numPr>
          <w:ilvl w:val="0"/>
          <w:numId w:val="1"/>
        </w:numPr>
        <w:rPr>
          <w:sz w:val="22"/>
          <w:szCs w:val="22"/>
        </w:rPr>
      </w:pPr>
      <w:r w:rsidRPr="009F4D98">
        <w:rPr>
          <w:b/>
          <w:bCs/>
          <w:sz w:val="22"/>
          <w:szCs w:val="22"/>
          <w:highlight w:val="yellow"/>
        </w:rPr>
        <w:t>Massu</w:t>
      </w:r>
      <w:r w:rsidRPr="009F4D98">
        <w:rPr>
          <w:b/>
          <w:bCs/>
          <w:sz w:val="22"/>
          <w:szCs w:val="22"/>
        </w:rPr>
        <w:t xml:space="preserve"> : </w:t>
      </w:r>
      <w:hyperlink r:id="rId5" w:history="1">
        <w:r w:rsidRPr="009F4D98">
          <w:rPr>
            <w:rStyle w:val="Lienhypertexte"/>
            <w:b/>
            <w:bCs/>
            <w:sz w:val="22"/>
            <w:szCs w:val="22"/>
          </w:rPr>
          <w:t>https://www.youtube.com/watch?v=9fISJ3ZC_EQ</w:t>
        </w:r>
      </w:hyperlink>
      <w:r w:rsidRPr="009F4D98">
        <w:rPr>
          <w:b/>
          <w:bCs/>
          <w:sz w:val="22"/>
          <w:szCs w:val="22"/>
        </w:rPr>
        <w:t xml:space="preserve"> </w:t>
      </w:r>
    </w:p>
    <w:p w14:paraId="48DEE538" w14:textId="77777777" w:rsidR="009F4D98" w:rsidRPr="009F4D98" w:rsidRDefault="009F4D98" w:rsidP="009F4D98">
      <w:pPr>
        <w:numPr>
          <w:ilvl w:val="0"/>
          <w:numId w:val="1"/>
        </w:numPr>
        <w:rPr>
          <w:sz w:val="22"/>
          <w:szCs w:val="22"/>
          <w:lang w:val="en-US"/>
        </w:rPr>
      </w:pPr>
      <w:proofErr w:type="spellStart"/>
      <w:proofErr w:type="gramStart"/>
      <w:r w:rsidRPr="009F4D98">
        <w:rPr>
          <w:b/>
          <w:bCs/>
          <w:sz w:val="22"/>
          <w:szCs w:val="22"/>
          <w:highlight w:val="yellow"/>
          <w:lang w:val="en-US"/>
        </w:rPr>
        <w:t>Bigeard</w:t>
      </w:r>
      <w:proofErr w:type="spellEnd"/>
      <w:r w:rsidRPr="009F4D98">
        <w:rPr>
          <w:b/>
          <w:bCs/>
          <w:sz w:val="22"/>
          <w:szCs w:val="22"/>
          <w:lang w:val="en-US"/>
        </w:rPr>
        <w:t> :</w:t>
      </w:r>
      <w:proofErr w:type="gramEnd"/>
      <w:r w:rsidRPr="009F4D98">
        <w:rPr>
          <w:b/>
          <w:bCs/>
          <w:sz w:val="22"/>
          <w:szCs w:val="22"/>
          <w:lang w:val="en-US"/>
        </w:rPr>
        <w:t xml:space="preserve"> </w:t>
      </w:r>
      <w:hyperlink r:id="rId6" w:history="1">
        <w:r w:rsidRPr="009F4D98">
          <w:rPr>
            <w:rStyle w:val="Lienhypertexte"/>
            <w:b/>
            <w:bCs/>
            <w:sz w:val="22"/>
            <w:szCs w:val="22"/>
            <w:lang w:val="en-US"/>
          </w:rPr>
          <w:t>https://www.youtube.com/watch?v=7xR4VObG074</w:t>
        </w:r>
      </w:hyperlink>
      <w:r w:rsidRPr="009F4D98">
        <w:rPr>
          <w:b/>
          <w:bCs/>
          <w:sz w:val="22"/>
          <w:szCs w:val="22"/>
          <w:lang w:val="en-US"/>
        </w:rPr>
        <w:t xml:space="preserve">  </w:t>
      </w:r>
    </w:p>
    <w:p w14:paraId="2A0C830B" w14:textId="1246D2C2" w:rsidR="009F4D98" w:rsidRPr="009F4D98" w:rsidRDefault="009F4D98" w:rsidP="009F4D98">
      <w:pPr>
        <w:numPr>
          <w:ilvl w:val="0"/>
          <w:numId w:val="1"/>
        </w:numPr>
        <w:rPr>
          <w:sz w:val="22"/>
          <w:szCs w:val="22"/>
          <w:lang w:val="en-US"/>
        </w:rPr>
      </w:pPr>
      <w:proofErr w:type="spellStart"/>
      <w:r w:rsidRPr="009F4D98">
        <w:rPr>
          <w:b/>
          <w:bCs/>
          <w:sz w:val="22"/>
          <w:szCs w:val="22"/>
          <w:highlight w:val="yellow"/>
          <w:lang w:val="en-US"/>
        </w:rPr>
        <w:t>Aussaress</w:t>
      </w:r>
      <w:proofErr w:type="spellEnd"/>
      <w:r w:rsidRPr="009F4D98">
        <w:rPr>
          <w:b/>
          <w:bCs/>
          <w:sz w:val="22"/>
          <w:szCs w:val="22"/>
          <w:lang w:val="en-US"/>
        </w:rPr>
        <w:t xml:space="preserve">: </w:t>
      </w:r>
      <w:hyperlink r:id="rId7" w:history="1">
        <w:r w:rsidRPr="009F4D98">
          <w:rPr>
            <w:rStyle w:val="Lienhypertexte"/>
            <w:b/>
            <w:bCs/>
            <w:sz w:val="22"/>
            <w:szCs w:val="22"/>
            <w:lang w:val="en-US"/>
          </w:rPr>
          <w:t>https://www.youtube.com/watch?v=prQJQNDK0_M</w:t>
        </w:r>
      </w:hyperlink>
      <w:r w:rsidRPr="009F4D98">
        <w:rPr>
          <w:b/>
          <w:bCs/>
          <w:sz w:val="22"/>
          <w:szCs w:val="22"/>
          <w:lang w:val="en-US"/>
        </w:rPr>
        <w:t xml:space="preserve"> + </w:t>
      </w:r>
      <w:hyperlink r:id="rId8" w:history="1">
        <w:r w:rsidRPr="009F4D98">
          <w:rPr>
            <w:rStyle w:val="Lienhypertexte"/>
            <w:b/>
            <w:bCs/>
            <w:sz w:val="22"/>
            <w:szCs w:val="22"/>
            <w:lang w:val="en-US"/>
          </w:rPr>
          <w:t>https://www.youtube.com/watch?v=UGrO0b4xDLU</w:t>
        </w:r>
      </w:hyperlink>
    </w:p>
    <w:p w14:paraId="5C7EAEBF" w14:textId="77777777" w:rsidR="00F420F4" w:rsidRPr="009F4D98" w:rsidRDefault="00F420F4">
      <w:pPr>
        <w:rPr>
          <w:b/>
          <w:u w:val="thick"/>
          <w:lang w:val="en-US"/>
        </w:rPr>
      </w:pPr>
    </w:p>
    <w:p w14:paraId="54ADC4B9" w14:textId="6864C635" w:rsidR="002F5961" w:rsidRPr="002F5961" w:rsidRDefault="00F420F4" w:rsidP="002F5961">
      <w:pPr>
        <w:rPr>
          <w:b/>
        </w:rPr>
      </w:pPr>
      <w:r w:rsidRPr="00E33753">
        <w:rPr>
          <w:b/>
          <w:u w:val="thick"/>
        </w:rPr>
        <w:t xml:space="preserve">Document </w:t>
      </w:r>
      <w:r>
        <w:rPr>
          <w:b/>
          <w:u w:val="thick"/>
        </w:rPr>
        <w:t>5</w:t>
      </w:r>
      <w:r w:rsidR="00BD1F62">
        <w:rPr>
          <w:b/>
          <w:u w:val="thick"/>
        </w:rPr>
        <w:t xml:space="preserve"> : </w:t>
      </w:r>
      <w:r w:rsidR="002F5961" w:rsidRPr="00C00ED8">
        <w:rPr>
          <w:b/>
        </w:rPr>
        <w:t>Le rôle de</w:t>
      </w:r>
      <w:r w:rsidR="002F5961">
        <w:rPr>
          <w:b/>
        </w:rPr>
        <w:t xml:space="preserve"> l’historien dans la reconnaissance de la torture</w:t>
      </w:r>
    </w:p>
    <w:p w14:paraId="2960E16C" w14:textId="77777777" w:rsidR="002F5961" w:rsidRPr="00DE2139" w:rsidRDefault="002F5961" w:rsidP="002F5961">
      <w:pPr>
        <w:jc w:val="both"/>
        <w:rPr>
          <w:sz w:val="22"/>
          <w:szCs w:val="22"/>
        </w:rPr>
      </w:pPr>
      <w:r w:rsidRPr="00DE2139">
        <w:rPr>
          <w:b/>
          <w:bCs/>
          <w:sz w:val="22"/>
          <w:szCs w:val="22"/>
        </w:rPr>
        <w:t>Nonfiction.fr</w:t>
      </w:r>
      <w:r w:rsidRPr="00DE2139">
        <w:rPr>
          <w:sz w:val="22"/>
          <w:szCs w:val="22"/>
        </w:rPr>
        <w:t xml:space="preserve"> : </w:t>
      </w:r>
      <w:r w:rsidRPr="002F5961">
        <w:rPr>
          <w:i/>
          <w:iCs/>
          <w:sz w:val="22"/>
          <w:szCs w:val="22"/>
        </w:rPr>
        <w:t>D</w:t>
      </w:r>
      <w:r w:rsidRPr="00DE2139">
        <w:rPr>
          <w:i/>
          <w:iCs/>
          <w:sz w:val="22"/>
          <w:szCs w:val="22"/>
        </w:rPr>
        <w:t>ans votre thèse, vous montriez à quel point la torture relevait d’une logique de domination dans la situation coloniale. Qu’en est-il aujourd’hui de la question de la torture alors que les témoins disparaissent peu à peu ?</w:t>
      </w:r>
    </w:p>
    <w:p w14:paraId="04B4BB83" w14:textId="77777777" w:rsidR="002F5961" w:rsidRDefault="002F5961" w:rsidP="002F5961">
      <w:pPr>
        <w:jc w:val="both"/>
        <w:rPr>
          <w:sz w:val="22"/>
          <w:szCs w:val="22"/>
        </w:rPr>
      </w:pPr>
      <w:r w:rsidRPr="00DE2139">
        <w:rPr>
          <w:b/>
          <w:bCs/>
          <w:sz w:val="22"/>
          <w:szCs w:val="22"/>
        </w:rPr>
        <w:t>Raphaëlle Branche</w:t>
      </w:r>
      <w:r w:rsidRPr="00DE2139">
        <w:rPr>
          <w:sz w:val="22"/>
          <w:szCs w:val="22"/>
        </w:rPr>
        <w:t xml:space="preserve"> : </w:t>
      </w:r>
      <w:r>
        <w:rPr>
          <w:sz w:val="22"/>
          <w:szCs w:val="22"/>
        </w:rPr>
        <w:t xml:space="preserve">(…) </w:t>
      </w:r>
      <w:r w:rsidRPr="00DE2139">
        <w:rPr>
          <w:sz w:val="22"/>
          <w:szCs w:val="22"/>
        </w:rPr>
        <w:t xml:space="preserve">Dès 2000, des témoignages publiés notamment dans le journal </w:t>
      </w:r>
      <w:r w:rsidRPr="00DE2139">
        <w:rPr>
          <w:i/>
          <w:iCs/>
          <w:sz w:val="22"/>
          <w:szCs w:val="22"/>
        </w:rPr>
        <w:t>Le Monde</w:t>
      </w:r>
      <w:r w:rsidRPr="00DE2139">
        <w:rPr>
          <w:sz w:val="22"/>
          <w:szCs w:val="22"/>
        </w:rPr>
        <w:t xml:space="preserve"> ont mis l’accent sur la pratique de la torture à Alger en 1957. Cette réalité était déjà bien documentée pendant la guerre elle-même mais elle constitua pourtant un choc en 2000 car le premier témoignage publié était celui d’une femme qui disait, en outre, qu’elle avait été violée. Par ailleurs, le général Massu, responsable des troupes françaises à Alger en 1957, reconnaissait alors, à la fin de sa vie, que l’armée aurait pu faire autrement : une manière minimaliste de revenir sur les arguments de l’époque qui présentaient la torture comme un mal nécessaire. Dans ma thèse, je suis allée bien au-delà du moment Alger 1957 puisque j’ai montré que la mise en place d’un système répressif, centré peu à peu sur le recours à la torture, était une réalité qui avait concerné toute l'Algérie et pendant toute la guerre. La pratique de la torture n’était pas non plus réservée aux militaires de carrière. Sur ce point, il a fallu du temps pour entendre des appelés du contingent parler du sujet, admettre leurs responsabilités et leurs rôles dans ces violences. Depuis les années 2000, dans les écrits qu’ils publient, de nombreux anciens soldats relatent ces violences, qu’ils les aient pratiquées ou qu’ils en aient été témoins.</w:t>
      </w:r>
    </w:p>
    <w:p w14:paraId="248A4AD0" w14:textId="77777777" w:rsidR="002F5961" w:rsidRPr="00DE2139" w:rsidRDefault="002F5961" w:rsidP="002F5961">
      <w:pPr>
        <w:jc w:val="both"/>
        <w:rPr>
          <w:sz w:val="22"/>
          <w:szCs w:val="22"/>
        </w:rPr>
      </w:pPr>
      <w:r>
        <w:rPr>
          <w:sz w:val="22"/>
          <w:szCs w:val="22"/>
        </w:rPr>
        <w:t xml:space="preserve">Anthony Guyon, entretien avec l’historienne Raphaëlle Branche, </w:t>
      </w:r>
      <w:proofErr w:type="spellStart"/>
      <w:r>
        <w:rPr>
          <w:sz w:val="22"/>
          <w:szCs w:val="22"/>
        </w:rPr>
        <w:t>Nonfiction</w:t>
      </w:r>
      <w:proofErr w:type="spellEnd"/>
      <w:r>
        <w:rPr>
          <w:sz w:val="22"/>
          <w:szCs w:val="22"/>
        </w:rPr>
        <w:t>, 2 Novembre 2020</w:t>
      </w:r>
    </w:p>
    <w:p w14:paraId="09B15987" w14:textId="10812884" w:rsidR="00DE2139" w:rsidRPr="00DE2139" w:rsidRDefault="00DE2139" w:rsidP="00DE2139">
      <w:pPr>
        <w:jc w:val="both"/>
        <w:rPr>
          <w:rFonts w:eastAsia="Times New Roman" w:cstheme="minorHAnsi"/>
          <w:sz w:val="22"/>
          <w:szCs w:val="22"/>
          <w:lang w:eastAsia="fr-FR"/>
        </w:rPr>
      </w:pPr>
    </w:p>
    <w:p w14:paraId="6D4122C5" w14:textId="73C450C7" w:rsidR="00BC4AA2" w:rsidRPr="00DE2139" w:rsidRDefault="00BC4AA2" w:rsidP="00DE2139">
      <w:pPr>
        <w:jc w:val="both"/>
        <w:rPr>
          <w:rFonts w:eastAsia="Times New Roman" w:cstheme="minorHAnsi"/>
          <w:sz w:val="22"/>
          <w:szCs w:val="22"/>
          <w:lang w:eastAsia="fr-FR"/>
        </w:rPr>
      </w:pPr>
    </w:p>
    <w:p w14:paraId="14CA103D" w14:textId="76DFBF66" w:rsidR="00BC4AA2" w:rsidRPr="00BC4AA2" w:rsidRDefault="00BC4AA2" w:rsidP="00BC4AA2">
      <w:pPr>
        <w:rPr>
          <w:bCs/>
          <w:sz w:val="22"/>
          <w:szCs w:val="22"/>
        </w:rPr>
      </w:pPr>
    </w:p>
    <w:p w14:paraId="1D8F81A0" w14:textId="26DDA8E9" w:rsidR="00D94219" w:rsidRPr="00C00ED8" w:rsidRDefault="00D94219" w:rsidP="00BC4AA2">
      <w:pPr>
        <w:jc w:val="both"/>
        <w:rPr>
          <w:bCs/>
          <w:sz w:val="22"/>
          <w:szCs w:val="22"/>
        </w:rPr>
      </w:pPr>
    </w:p>
    <w:sectPr w:rsidR="00D94219" w:rsidRPr="00C00ED8" w:rsidSect="00F420F4">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43F6F"/>
    <w:multiLevelType w:val="hybridMultilevel"/>
    <w:tmpl w:val="B0CE3D4C"/>
    <w:lvl w:ilvl="0" w:tplc="F420F5F6">
      <w:start w:val="1"/>
      <w:numFmt w:val="bullet"/>
      <w:lvlText w:val=""/>
      <w:lvlJc w:val="left"/>
      <w:pPr>
        <w:tabs>
          <w:tab w:val="num" w:pos="720"/>
        </w:tabs>
        <w:ind w:left="720" w:hanging="360"/>
      </w:pPr>
      <w:rPr>
        <w:rFonts w:ascii="Symbol" w:hAnsi="Symbol" w:hint="default"/>
      </w:rPr>
    </w:lvl>
    <w:lvl w:ilvl="1" w:tplc="A544A53A" w:tentative="1">
      <w:start w:val="1"/>
      <w:numFmt w:val="bullet"/>
      <w:lvlText w:val=""/>
      <w:lvlJc w:val="left"/>
      <w:pPr>
        <w:tabs>
          <w:tab w:val="num" w:pos="1440"/>
        </w:tabs>
        <w:ind w:left="1440" w:hanging="360"/>
      </w:pPr>
      <w:rPr>
        <w:rFonts w:ascii="Symbol" w:hAnsi="Symbol" w:hint="default"/>
      </w:rPr>
    </w:lvl>
    <w:lvl w:ilvl="2" w:tplc="13923102" w:tentative="1">
      <w:start w:val="1"/>
      <w:numFmt w:val="bullet"/>
      <w:lvlText w:val=""/>
      <w:lvlJc w:val="left"/>
      <w:pPr>
        <w:tabs>
          <w:tab w:val="num" w:pos="2160"/>
        </w:tabs>
        <w:ind w:left="2160" w:hanging="360"/>
      </w:pPr>
      <w:rPr>
        <w:rFonts w:ascii="Symbol" w:hAnsi="Symbol" w:hint="default"/>
      </w:rPr>
    </w:lvl>
    <w:lvl w:ilvl="3" w:tplc="6AC454C8" w:tentative="1">
      <w:start w:val="1"/>
      <w:numFmt w:val="bullet"/>
      <w:lvlText w:val=""/>
      <w:lvlJc w:val="left"/>
      <w:pPr>
        <w:tabs>
          <w:tab w:val="num" w:pos="2880"/>
        </w:tabs>
        <w:ind w:left="2880" w:hanging="360"/>
      </w:pPr>
      <w:rPr>
        <w:rFonts w:ascii="Symbol" w:hAnsi="Symbol" w:hint="default"/>
      </w:rPr>
    </w:lvl>
    <w:lvl w:ilvl="4" w:tplc="CF5EFAEA" w:tentative="1">
      <w:start w:val="1"/>
      <w:numFmt w:val="bullet"/>
      <w:lvlText w:val=""/>
      <w:lvlJc w:val="left"/>
      <w:pPr>
        <w:tabs>
          <w:tab w:val="num" w:pos="3600"/>
        </w:tabs>
        <w:ind w:left="3600" w:hanging="360"/>
      </w:pPr>
      <w:rPr>
        <w:rFonts w:ascii="Symbol" w:hAnsi="Symbol" w:hint="default"/>
      </w:rPr>
    </w:lvl>
    <w:lvl w:ilvl="5" w:tplc="81866018" w:tentative="1">
      <w:start w:val="1"/>
      <w:numFmt w:val="bullet"/>
      <w:lvlText w:val=""/>
      <w:lvlJc w:val="left"/>
      <w:pPr>
        <w:tabs>
          <w:tab w:val="num" w:pos="4320"/>
        </w:tabs>
        <w:ind w:left="4320" w:hanging="360"/>
      </w:pPr>
      <w:rPr>
        <w:rFonts w:ascii="Symbol" w:hAnsi="Symbol" w:hint="default"/>
      </w:rPr>
    </w:lvl>
    <w:lvl w:ilvl="6" w:tplc="12104510" w:tentative="1">
      <w:start w:val="1"/>
      <w:numFmt w:val="bullet"/>
      <w:lvlText w:val=""/>
      <w:lvlJc w:val="left"/>
      <w:pPr>
        <w:tabs>
          <w:tab w:val="num" w:pos="5040"/>
        </w:tabs>
        <w:ind w:left="5040" w:hanging="360"/>
      </w:pPr>
      <w:rPr>
        <w:rFonts w:ascii="Symbol" w:hAnsi="Symbol" w:hint="default"/>
      </w:rPr>
    </w:lvl>
    <w:lvl w:ilvl="7" w:tplc="0A665820" w:tentative="1">
      <w:start w:val="1"/>
      <w:numFmt w:val="bullet"/>
      <w:lvlText w:val=""/>
      <w:lvlJc w:val="left"/>
      <w:pPr>
        <w:tabs>
          <w:tab w:val="num" w:pos="5760"/>
        </w:tabs>
        <w:ind w:left="5760" w:hanging="360"/>
      </w:pPr>
      <w:rPr>
        <w:rFonts w:ascii="Symbol" w:hAnsi="Symbol" w:hint="default"/>
      </w:rPr>
    </w:lvl>
    <w:lvl w:ilvl="8" w:tplc="1F6CB4B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F4"/>
    <w:rsid w:val="001660A7"/>
    <w:rsid w:val="002F5961"/>
    <w:rsid w:val="004B3C91"/>
    <w:rsid w:val="009F4D98"/>
    <w:rsid w:val="00BC4AA2"/>
    <w:rsid w:val="00BD1F62"/>
    <w:rsid w:val="00C00ED8"/>
    <w:rsid w:val="00C450A1"/>
    <w:rsid w:val="00D94219"/>
    <w:rsid w:val="00D9424B"/>
    <w:rsid w:val="00DD02E1"/>
    <w:rsid w:val="00DE2139"/>
    <w:rsid w:val="00F42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105073"/>
  <w15:chartTrackingRefBased/>
  <w15:docId w15:val="{E30FD852-8501-B840-9E63-99D64E8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F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4D98"/>
    <w:rPr>
      <w:color w:val="0563C1" w:themeColor="hyperlink"/>
      <w:u w:val="single"/>
    </w:rPr>
  </w:style>
  <w:style w:type="character" w:styleId="Mentionnonrsolue">
    <w:name w:val="Unresolved Mention"/>
    <w:basedOn w:val="Policepardfaut"/>
    <w:uiPriority w:val="99"/>
    <w:semiHidden/>
    <w:unhideWhenUsed/>
    <w:rsid w:val="009F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26993">
      <w:bodyDiv w:val="1"/>
      <w:marLeft w:val="0"/>
      <w:marRight w:val="0"/>
      <w:marTop w:val="0"/>
      <w:marBottom w:val="0"/>
      <w:divBdr>
        <w:top w:val="none" w:sz="0" w:space="0" w:color="auto"/>
        <w:left w:val="none" w:sz="0" w:space="0" w:color="auto"/>
        <w:bottom w:val="none" w:sz="0" w:space="0" w:color="auto"/>
        <w:right w:val="none" w:sz="0" w:space="0" w:color="auto"/>
      </w:divBdr>
    </w:div>
    <w:div w:id="334840140">
      <w:bodyDiv w:val="1"/>
      <w:marLeft w:val="0"/>
      <w:marRight w:val="0"/>
      <w:marTop w:val="0"/>
      <w:marBottom w:val="0"/>
      <w:divBdr>
        <w:top w:val="none" w:sz="0" w:space="0" w:color="auto"/>
        <w:left w:val="none" w:sz="0" w:space="0" w:color="auto"/>
        <w:bottom w:val="none" w:sz="0" w:space="0" w:color="auto"/>
        <w:right w:val="none" w:sz="0" w:space="0" w:color="auto"/>
      </w:divBdr>
    </w:div>
    <w:div w:id="857885735">
      <w:bodyDiv w:val="1"/>
      <w:marLeft w:val="0"/>
      <w:marRight w:val="0"/>
      <w:marTop w:val="0"/>
      <w:marBottom w:val="0"/>
      <w:divBdr>
        <w:top w:val="none" w:sz="0" w:space="0" w:color="auto"/>
        <w:left w:val="none" w:sz="0" w:space="0" w:color="auto"/>
        <w:bottom w:val="none" w:sz="0" w:space="0" w:color="auto"/>
        <w:right w:val="none" w:sz="0" w:space="0" w:color="auto"/>
      </w:divBdr>
    </w:div>
    <w:div w:id="1137339052">
      <w:bodyDiv w:val="1"/>
      <w:marLeft w:val="0"/>
      <w:marRight w:val="0"/>
      <w:marTop w:val="0"/>
      <w:marBottom w:val="0"/>
      <w:divBdr>
        <w:top w:val="none" w:sz="0" w:space="0" w:color="auto"/>
        <w:left w:val="none" w:sz="0" w:space="0" w:color="auto"/>
        <w:bottom w:val="none" w:sz="0" w:space="0" w:color="auto"/>
        <w:right w:val="none" w:sz="0" w:space="0" w:color="auto"/>
      </w:divBdr>
    </w:div>
    <w:div w:id="1176112720">
      <w:bodyDiv w:val="1"/>
      <w:marLeft w:val="0"/>
      <w:marRight w:val="0"/>
      <w:marTop w:val="0"/>
      <w:marBottom w:val="0"/>
      <w:divBdr>
        <w:top w:val="none" w:sz="0" w:space="0" w:color="auto"/>
        <w:left w:val="none" w:sz="0" w:space="0" w:color="auto"/>
        <w:bottom w:val="none" w:sz="0" w:space="0" w:color="auto"/>
        <w:right w:val="none" w:sz="0" w:space="0" w:color="auto"/>
      </w:divBdr>
    </w:div>
    <w:div w:id="1562641406">
      <w:bodyDiv w:val="1"/>
      <w:marLeft w:val="0"/>
      <w:marRight w:val="0"/>
      <w:marTop w:val="0"/>
      <w:marBottom w:val="0"/>
      <w:divBdr>
        <w:top w:val="none" w:sz="0" w:space="0" w:color="auto"/>
        <w:left w:val="none" w:sz="0" w:space="0" w:color="auto"/>
        <w:bottom w:val="none" w:sz="0" w:space="0" w:color="auto"/>
        <w:right w:val="none" w:sz="0" w:space="0" w:color="auto"/>
      </w:divBdr>
    </w:div>
    <w:div w:id="1718049467">
      <w:bodyDiv w:val="1"/>
      <w:marLeft w:val="0"/>
      <w:marRight w:val="0"/>
      <w:marTop w:val="0"/>
      <w:marBottom w:val="0"/>
      <w:divBdr>
        <w:top w:val="none" w:sz="0" w:space="0" w:color="auto"/>
        <w:left w:val="none" w:sz="0" w:space="0" w:color="auto"/>
        <w:bottom w:val="none" w:sz="0" w:space="0" w:color="auto"/>
        <w:right w:val="none" w:sz="0" w:space="0" w:color="auto"/>
      </w:divBdr>
      <w:divsChild>
        <w:div w:id="1137574761">
          <w:marLeft w:val="547"/>
          <w:marRight w:val="0"/>
          <w:marTop w:val="0"/>
          <w:marBottom w:val="0"/>
          <w:divBdr>
            <w:top w:val="none" w:sz="0" w:space="0" w:color="auto"/>
            <w:left w:val="none" w:sz="0" w:space="0" w:color="auto"/>
            <w:bottom w:val="none" w:sz="0" w:space="0" w:color="auto"/>
            <w:right w:val="none" w:sz="0" w:space="0" w:color="auto"/>
          </w:divBdr>
        </w:div>
        <w:div w:id="2112582460">
          <w:marLeft w:val="547"/>
          <w:marRight w:val="0"/>
          <w:marTop w:val="0"/>
          <w:marBottom w:val="0"/>
          <w:divBdr>
            <w:top w:val="none" w:sz="0" w:space="0" w:color="auto"/>
            <w:left w:val="none" w:sz="0" w:space="0" w:color="auto"/>
            <w:bottom w:val="none" w:sz="0" w:space="0" w:color="auto"/>
            <w:right w:val="none" w:sz="0" w:space="0" w:color="auto"/>
          </w:divBdr>
        </w:div>
        <w:div w:id="230046510">
          <w:marLeft w:val="547"/>
          <w:marRight w:val="0"/>
          <w:marTop w:val="0"/>
          <w:marBottom w:val="0"/>
          <w:divBdr>
            <w:top w:val="none" w:sz="0" w:space="0" w:color="auto"/>
            <w:left w:val="none" w:sz="0" w:space="0" w:color="auto"/>
            <w:bottom w:val="none" w:sz="0" w:space="0" w:color="auto"/>
            <w:right w:val="none" w:sz="0" w:space="0" w:color="auto"/>
          </w:divBdr>
        </w:div>
      </w:divsChild>
    </w:div>
    <w:div w:id="1796488306">
      <w:bodyDiv w:val="1"/>
      <w:marLeft w:val="0"/>
      <w:marRight w:val="0"/>
      <w:marTop w:val="0"/>
      <w:marBottom w:val="0"/>
      <w:divBdr>
        <w:top w:val="none" w:sz="0" w:space="0" w:color="auto"/>
        <w:left w:val="none" w:sz="0" w:space="0" w:color="auto"/>
        <w:bottom w:val="none" w:sz="0" w:space="0" w:color="auto"/>
        <w:right w:val="none" w:sz="0" w:space="0" w:color="auto"/>
      </w:divBdr>
    </w:div>
    <w:div w:id="2009482037">
      <w:bodyDiv w:val="1"/>
      <w:marLeft w:val="0"/>
      <w:marRight w:val="0"/>
      <w:marTop w:val="0"/>
      <w:marBottom w:val="0"/>
      <w:divBdr>
        <w:top w:val="none" w:sz="0" w:space="0" w:color="auto"/>
        <w:left w:val="none" w:sz="0" w:space="0" w:color="auto"/>
        <w:bottom w:val="none" w:sz="0" w:space="0" w:color="auto"/>
        <w:right w:val="none" w:sz="0" w:space="0" w:color="auto"/>
      </w:divBdr>
    </w:div>
    <w:div w:id="20959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GrO0b4xDLU" TargetMode="External"/><Relationship Id="rId3" Type="http://schemas.openxmlformats.org/officeDocument/2006/relationships/settings" Target="settings.xml"/><Relationship Id="rId7" Type="http://schemas.openxmlformats.org/officeDocument/2006/relationships/hyperlink" Target="https://www.youtube.com/watch?v=prQJQNDK0_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xR4VObG074" TargetMode="External"/><Relationship Id="rId5" Type="http://schemas.openxmlformats.org/officeDocument/2006/relationships/hyperlink" Target="https://www.youtube.com/watch?v=9fISJ3ZC_E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596</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Byrdy</dc:creator>
  <cp:keywords/>
  <dc:description/>
  <cp:lastModifiedBy>Emmanuelle Byrdy</cp:lastModifiedBy>
  <cp:revision>5</cp:revision>
  <dcterms:created xsi:type="dcterms:W3CDTF">2021-03-04T18:37:00Z</dcterms:created>
  <dcterms:modified xsi:type="dcterms:W3CDTF">2021-03-05T18:11:00Z</dcterms:modified>
</cp:coreProperties>
</file>